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FF461" w14:textId="77777777" w:rsidR="00AD2A8F" w:rsidRDefault="00AD2A8F" w:rsidP="00DD4E74">
      <w:pPr>
        <w:spacing w:line="276" w:lineRule="auto"/>
        <w:jc w:val="center"/>
        <w:rPr>
          <w:rFonts w:asciiTheme="majorHAnsi" w:hAnsiTheme="majorHAnsi" w:cs="Calibri"/>
          <w:b/>
          <w:u w:val="single"/>
          <w:lang w:val="es-ES"/>
        </w:rPr>
      </w:pPr>
    </w:p>
    <w:p w14:paraId="560A09E2" w14:textId="0A261171" w:rsidR="005157C8" w:rsidRPr="00BD571A" w:rsidRDefault="0036137D" w:rsidP="00DD4E74">
      <w:pPr>
        <w:spacing w:line="276" w:lineRule="auto"/>
        <w:jc w:val="center"/>
        <w:rPr>
          <w:rFonts w:asciiTheme="majorHAnsi" w:hAnsiTheme="majorHAnsi" w:cs="Calibri"/>
          <w:b/>
          <w:u w:val="single"/>
          <w:lang w:val="es-ES"/>
        </w:rPr>
      </w:pPr>
      <w:r w:rsidRPr="00BD571A">
        <w:rPr>
          <w:rFonts w:asciiTheme="majorHAnsi" w:hAnsiTheme="majorHAnsi" w:cs="Calibri"/>
          <w:b/>
          <w:u w:val="single"/>
          <w:lang w:val="es-ES"/>
        </w:rPr>
        <w:t xml:space="preserve">Notificación de integración del contrato en el Subproyecto financiado dentro del PRTR – Fondos </w:t>
      </w:r>
      <w:proofErr w:type="spellStart"/>
      <w:r w:rsidRPr="00BD571A">
        <w:rPr>
          <w:rFonts w:asciiTheme="majorHAnsi" w:hAnsiTheme="majorHAnsi" w:cs="Calibri"/>
          <w:b/>
          <w:u w:val="single"/>
          <w:lang w:val="es-ES"/>
        </w:rPr>
        <w:t>NextGenerationEU</w:t>
      </w:r>
      <w:proofErr w:type="spellEnd"/>
    </w:p>
    <w:p w14:paraId="08A3642C" w14:textId="77777777" w:rsidR="005157C8" w:rsidRPr="00BD571A" w:rsidRDefault="005157C8" w:rsidP="00DD4E74">
      <w:pPr>
        <w:spacing w:line="276" w:lineRule="auto"/>
        <w:jc w:val="both"/>
        <w:rPr>
          <w:rFonts w:asciiTheme="majorHAnsi" w:hAnsiTheme="majorHAnsi" w:cs="Calibri"/>
          <w:b/>
          <w:lang w:val="es-ES"/>
        </w:rPr>
      </w:pPr>
    </w:p>
    <w:p w14:paraId="33885C15" w14:textId="08C25A7D" w:rsidR="00645D30" w:rsidRPr="00BD571A" w:rsidRDefault="003D7DCE" w:rsidP="00DD4E74">
      <w:pPr>
        <w:spacing w:line="276" w:lineRule="auto"/>
        <w:jc w:val="both"/>
        <w:rPr>
          <w:rFonts w:asciiTheme="majorHAnsi" w:hAnsiTheme="majorHAnsi" w:cs="Calibri"/>
          <w:b/>
          <w:lang w:val="es-ES"/>
        </w:rPr>
      </w:pPr>
      <w:r w:rsidRPr="00BD571A">
        <w:rPr>
          <w:rFonts w:asciiTheme="majorHAnsi" w:hAnsiTheme="majorHAnsi" w:cs="Calibri"/>
          <w:b/>
          <w:lang w:val="es-ES"/>
        </w:rPr>
        <w:t>Número de expediente:</w:t>
      </w:r>
    </w:p>
    <w:p w14:paraId="114160D5" w14:textId="23161FD7" w:rsidR="00645D30" w:rsidRPr="00BD571A" w:rsidRDefault="003D7DCE" w:rsidP="00DD4E74">
      <w:pPr>
        <w:spacing w:line="276" w:lineRule="auto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b/>
          <w:lang w:val="es-ES"/>
        </w:rPr>
        <w:t>Procedimiento:</w:t>
      </w:r>
    </w:p>
    <w:p w14:paraId="142C7EA2" w14:textId="22D037F3" w:rsidR="00645D30" w:rsidRPr="00BD571A" w:rsidRDefault="003D7DCE" w:rsidP="00DD4E74">
      <w:pPr>
        <w:spacing w:line="276" w:lineRule="auto"/>
        <w:jc w:val="both"/>
        <w:rPr>
          <w:rFonts w:asciiTheme="majorHAnsi" w:hAnsiTheme="majorHAnsi" w:cs="Calibri"/>
          <w:b/>
          <w:lang w:val="es-ES"/>
        </w:rPr>
      </w:pPr>
      <w:r w:rsidRPr="00BD571A">
        <w:rPr>
          <w:rFonts w:asciiTheme="majorHAnsi" w:hAnsiTheme="majorHAnsi" w:cs="Calibri"/>
          <w:b/>
          <w:lang w:val="es-ES"/>
        </w:rPr>
        <w:t>Nombre del contrato:</w:t>
      </w:r>
    </w:p>
    <w:p w14:paraId="26EEAA49" w14:textId="28FF2BA3" w:rsidR="009C545C" w:rsidRPr="00BD571A" w:rsidRDefault="003D7DCE" w:rsidP="00DD4E74">
      <w:pPr>
        <w:spacing w:line="276" w:lineRule="auto"/>
        <w:jc w:val="both"/>
        <w:rPr>
          <w:rFonts w:asciiTheme="majorHAnsi" w:hAnsiTheme="majorHAnsi" w:cs="Calibri"/>
          <w:b/>
          <w:lang w:val="es-ES"/>
        </w:rPr>
      </w:pPr>
      <w:r w:rsidRPr="00BD571A">
        <w:rPr>
          <w:rFonts w:asciiTheme="majorHAnsi" w:hAnsiTheme="majorHAnsi" w:cs="Calibri"/>
          <w:b/>
          <w:lang w:val="es-ES"/>
        </w:rPr>
        <w:t>Fecha de adjudicación:</w:t>
      </w:r>
    </w:p>
    <w:p w14:paraId="6D3BE49A" w14:textId="6039D532" w:rsidR="003D7DCE" w:rsidRPr="00BD571A" w:rsidRDefault="003D7DCE" w:rsidP="003D7DCE">
      <w:pPr>
        <w:spacing w:line="276" w:lineRule="auto"/>
        <w:jc w:val="both"/>
        <w:rPr>
          <w:rFonts w:asciiTheme="majorHAnsi" w:hAnsiTheme="majorHAnsi" w:cs="Calibri"/>
          <w:lang w:val="es-ES"/>
        </w:rPr>
      </w:pPr>
      <w:r w:rsidRPr="00BD571A">
        <w:rPr>
          <w:b/>
          <w:bCs/>
          <w:lang w:val="es-ES"/>
        </w:rPr>
        <w:t>Convocatoria de subvenciones NGEU PRTR:</w:t>
      </w:r>
    </w:p>
    <w:p w14:paraId="7F02165C" w14:textId="77777777" w:rsidR="008C42E9" w:rsidRPr="00BD571A" w:rsidRDefault="008C42E9" w:rsidP="00DD4E74">
      <w:pPr>
        <w:spacing w:line="276" w:lineRule="auto"/>
        <w:jc w:val="both"/>
        <w:rPr>
          <w:rFonts w:asciiTheme="majorHAnsi" w:hAnsiTheme="majorHAnsi" w:cs="Calibri"/>
          <w:lang w:val="es-ES"/>
        </w:rPr>
      </w:pPr>
    </w:p>
    <w:p w14:paraId="76232826" w14:textId="7BD38F87" w:rsidR="003D7DCE" w:rsidRPr="00BD571A" w:rsidRDefault="003D7DCE" w:rsidP="003D7DCE">
      <w:pPr>
        <w:spacing w:line="276" w:lineRule="auto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lang w:val="es-ES"/>
        </w:rPr>
        <w:t xml:space="preserve">En fecha </w:t>
      </w:r>
      <w:r w:rsidRPr="00BD571A">
        <w:rPr>
          <w:rFonts w:asciiTheme="majorHAnsi" w:hAnsiTheme="majorHAnsi" w:cs="Calibri"/>
          <w:highlight w:val="lightGray"/>
          <w:lang w:val="es-ES"/>
        </w:rPr>
        <w:t>XX/XX/XXXX</w:t>
      </w:r>
      <w:r w:rsidR="00846FAF">
        <w:rPr>
          <w:rFonts w:asciiTheme="majorHAnsi" w:hAnsiTheme="majorHAnsi" w:cs="Calibri"/>
          <w:lang w:val="es-ES"/>
        </w:rPr>
        <w:t>,</w:t>
      </w:r>
      <w:r w:rsidRPr="00BD571A">
        <w:rPr>
          <w:rFonts w:asciiTheme="majorHAnsi" w:hAnsiTheme="majorHAnsi" w:cs="Calibri"/>
          <w:lang w:val="es-ES"/>
        </w:rPr>
        <w:t xml:space="preserve"> </w:t>
      </w:r>
      <w:r w:rsidRPr="00846FAF">
        <w:rPr>
          <w:rFonts w:asciiTheme="majorHAnsi" w:hAnsiTheme="majorHAnsi" w:cs="Calibri"/>
          <w:highlight w:val="lightGray"/>
          <w:lang w:val="es-ES"/>
        </w:rPr>
        <w:t>el</w:t>
      </w:r>
      <w:r w:rsidR="002E4CD3" w:rsidRPr="00846FAF">
        <w:rPr>
          <w:rFonts w:asciiTheme="majorHAnsi" w:hAnsiTheme="majorHAnsi" w:cs="Calibri"/>
          <w:highlight w:val="lightGray"/>
          <w:lang w:val="es-ES"/>
        </w:rPr>
        <w:t>/la directora/a General…… //</w:t>
      </w:r>
      <w:r w:rsidRPr="00846FAF">
        <w:rPr>
          <w:rFonts w:asciiTheme="majorHAnsi" w:hAnsiTheme="majorHAnsi" w:cs="Calibri"/>
          <w:highlight w:val="lightGray"/>
          <w:lang w:val="es-ES"/>
        </w:rPr>
        <w:t xml:space="preserve"> Consejero/a de </w:t>
      </w:r>
      <w:r w:rsidR="002E4CD3" w:rsidRPr="00846FAF">
        <w:rPr>
          <w:rFonts w:asciiTheme="majorHAnsi" w:hAnsiTheme="majorHAnsi" w:cs="Calibri"/>
          <w:highlight w:val="lightGray"/>
          <w:lang w:val="es-ES"/>
        </w:rPr>
        <w:t>…</w:t>
      </w:r>
      <w:r w:rsidR="00846FAF">
        <w:rPr>
          <w:rFonts w:asciiTheme="majorHAnsi" w:hAnsiTheme="majorHAnsi" w:cs="Calibri"/>
          <w:highlight w:val="lightGray"/>
          <w:lang w:val="es-ES"/>
        </w:rPr>
        <w:t xml:space="preserve">…….[identificar </w:t>
      </w:r>
      <w:proofErr w:type="spellStart"/>
      <w:r w:rsidR="00846FAF">
        <w:rPr>
          <w:rFonts w:asciiTheme="majorHAnsi" w:hAnsiTheme="majorHAnsi" w:cs="Calibri"/>
          <w:highlight w:val="lightGray"/>
          <w:lang w:val="es-ES"/>
        </w:rPr>
        <w:t>osujeto</w:t>
      </w:r>
      <w:proofErr w:type="spellEnd"/>
      <w:r w:rsidR="00846FAF">
        <w:rPr>
          <w:rFonts w:asciiTheme="majorHAnsi" w:hAnsiTheme="majorHAnsi" w:cs="Calibri"/>
          <w:highlight w:val="lightGray"/>
          <w:lang w:val="es-ES"/>
        </w:rPr>
        <w:t xml:space="preserve"> y organismo que firma la concesión de </w:t>
      </w:r>
      <w:r w:rsidR="00316460">
        <w:rPr>
          <w:rFonts w:asciiTheme="majorHAnsi" w:hAnsiTheme="majorHAnsi" w:cs="Calibri"/>
          <w:highlight w:val="lightGray"/>
          <w:lang w:val="es-ES"/>
        </w:rPr>
        <w:t>subvención</w:t>
      </w:r>
      <w:r w:rsidR="00846FAF">
        <w:rPr>
          <w:rFonts w:asciiTheme="majorHAnsi" w:hAnsiTheme="majorHAnsi" w:cs="Calibri"/>
          <w:highlight w:val="lightGray"/>
          <w:lang w:val="es-ES"/>
        </w:rPr>
        <w:t>]</w:t>
      </w:r>
      <w:r w:rsidR="002E4CD3" w:rsidRPr="00846FAF">
        <w:rPr>
          <w:rFonts w:asciiTheme="majorHAnsi" w:hAnsiTheme="majorHAnsi" w:cs="Calibri"/>
          <w:highlight w:val="lightGray"/>
          <w:lang w:val="es-ES"/>
        </w:rPr>
        <w:t>……</w:t>
      </w:r>
      <w:r w:rsidRPr="00BD571A">
        <w:rPr>
          <w:rFonts w:asciiTheme="majorHAnsi" w:hAnsiTheme="majorHAnsi" w:cs="Calibri"/>
          <w:lang w:val="es-ES"/>
        </w:rPr>
        <w:t xml:space="preserve"> dictó la Resolución </w:t>
      </w:r>
      <w:r w:rsidR="000A0D4F" w:rsidRPr="00CF4F96">
        <w:rPr>
          <w:rFonts w:asciiTheme="majorHAnsi" w:hAnsiTheme="majorHAnsi" w:cs="Calibri"/>
          <w:highlight w:val="lightGray"/>
          <w:lang w:val="es-ES"/>
        </w:rPr>
        <w:t xml:space="preserve">&lt;&lt;……………………………&gt;&gt; </w:t>
      </w:r>
      <w:r w:rsidR="00CF4F96">
        <w:rPr>
          <w:rFonts w:asciiTheme="majorHAnsi" w:hAnsiTheme="majorHAnsi" w:cs="Calibri"/>
          <w:highlight w:val="lightGray"/>
          <w:lang w:val="es-ES"/>
        </w:rPr>
        <w:t>[</w:t>
      </w:r>
      <w:r w:rsidR="000A0D4F" w:rsidRPr="00CF4F96">
        <w:rPr>
          <w:rFonts w:asciiTheme="majorHAnsi" w:hAnsiTheme="majorHAnsi" w:cs="Calibri"/>
          <w:highlight w:val="lightGray"/>
          <w:lang w:val="es-ES"/>
        </w:rPr>
        <w:t xml:space="preserve">identificación de la resolución: número si lo tiene, fecha, </w:t>
      </w:r>
      <w:r w:rsidR="00CF4F96" w:rsidRPr="00CF4F96">
        <w:rPr>
          <w:rFonts w:asciiTheme="majorHAnsi" w:hAnsiTheme="majorHAnsi" w:cs="Calibri"/>
          <w:highlight w:val="lightGray"/>
          <w:lang w:val="es-ES"/>
        </w:rPr>
        <w:t>nombre</w:t>
      </w:r>
      <w:r w:rsidR="00316460">
        <w:rPr>
          <w:rFonts w:asciiTheme="majorHAnsi" w:hAnsiTheme="majorHAnsi" w:cs="Calibri"/>
          <w:highlight w:val="lightGray"/>
          <w:lang w:val="es-ES"/>
        </w:rPr>
        <w:t xml:space="preserve"> de la ayuda pública</w:t>
      </w:r>
      <w:r w:rsidR="00CF4F96" w:rsidRPr="00CF4F96">
        <w:rPr>
          <w:rFonts w:asciiTheme="majorHAnsi" w:hAnsiTheme="majorHAnsi" w:cs="Calibri"/>
          <w:highlight w:val="lightGray"/>
          <w:lang w:val="es-ES"/>
        </w:rPr>
        <w:t>, etc.</w:t>
      </w:r>
      <w:r w:rsidR="00CF4F96">
        <w:rPr>
          <w:rFonts w:asciiTheme="majorHAnsi" w:hAnsiTheme="majorHAnsi" w:cs="Calibri"/>
          <w:highlight w:val="lightGray"/>
          <w:lang w:val="es-ES"/>
        </w:rPr>
        <w:t>]</w:t>
      </w:r>
      <w:r w:rsidR="00CF4F96" w:rsidRPr="00CF4F96">
        <w:rPr>
          <w:rFonts w:asciiTheme="majorHAnsi" w:hAnsiTheme="majorHAnsi" w:cs="Calibri"/>
          <w:highlight w:val="lightGray"/>
          <w:lang w:val="es-ES"/>
        </w:rPr>
        <w:t>,</w:t>
      </w:r>
      <w:r w:rsidR="00CF4F96">
        <w:rPr>
          <w:rFonts w:asciiTheme="majorHAnsi" w:hAnsiTheme="majorHAnsi" w:cs="Calibri"/>
          <w:lang w:val="es-ES"/>
        </w:rPr>
        <w:t xml:space="preserve"> </w:t>
      </w:r>
      <w:r w:rsidRPr="00BD571A">
        <w:rPr>
          <w:rFonts w:asciiTheme="majorHAnsi" w:hAnsiTheme="majorHAnsi" w:cs="Calibri"/>
          <w:lang w:val="es-ES"/>
        </w:rPr>
        <w:t xml:space="preserve">por la que se concede una subvención </w:t>
      </w:r>
      <w:r w:rsidR="00012FBA" w:rsidRPr="00012FBA">
        <w:rPr>
          <w:rFonts w:asciiTheme="majorHAnsi" w:hAnsiTheme="majorHAnsi" w:cs="Calibri"/>
          <w:highlight w:val="lightGray"/>
          <w:lang w:val="es-ES"/>
        </w:rPr>
        <w:t>(</w:t>
      </w:r>
      <w:r w:rsidRPr="00012FBA">
        <w:rPr>
          <w:rFonts w:asciiTheme="majorHAnsi" w:hAnsiTheme="majorHAnsi" w:cs="Calibri"/>
          <w:highlight w:val="lightGray"/>
          <w:lang w:val="es-ES"/>
        </w:rPr>
        <w:t>directa</w:t>
      </w:r>
      <w:r w:rsidR="00012FBA" w:rsidRPr="00012FBA">
        <w:rPr>
          <w:rFonts w:asciiTheme="majorHAnsi" w:hAnsiTheme="majorHAnsi" w:cs="Calibri"/>
          <w:highlight w:val="lightGray"/>
          <w:lang w:val="es-ES"/>
        </w:rPr>
        <w:t>)</w:t>
      </w:r>
      <w:r w:rsidR="00012FBA">
        <w:rPr>
          <w:rFonts w:asciiTheme="majorHAnsi" w:hAnsiTheme="majorHAnsi" w:cs="Calibri"/>
          <w:lang w:val="es-ES"/>
        </w:rPr>
        <w:t xml:space="preserve"> </w:t>
      </w:r>
      <w:r w:rsidRPr="00BD571A">
        <w:rPr>
          <w:rFonts w:asciiTheme="majorHAnsi" w:hAnsiTheme="majorHAnsi" w:cs="Calibri"/>
          <w:lang w:val="es-ES"/>
        </w:rPr>
        <w:t>al</w:t>
      </w:r>
      <w:r w:rsidR="00B679CA">
        <w:rPr>
          <w:rFonts w:asciiTheme="majorHAnsi" w:hAnsiTheme="majorHAnsi" w:cs="Calibri"/>
          <w:lang w:val="es-ES"/>
        </w:rPr>
        <w:t xml:space="preserve"> ayuntamiento de</w:t>
      </w:r>
      <w:r w:rsidRPr="00BD571A">
        <w:rPr>
          <w:rFonts w:asciiTheme="majorHAnsi" w:hAnsiTheme="majorHAnsi" w:cs="Calibri"/>
          <w:lang w:val="es-ES"/>
        </w:rPr>
        <w:t xml:space="preserve"> </w:t>
      </w:r>
      <w:r w:rsidRPr="00BD571A">
        <w:rPr>
          <w:rFonts w:asciiTheme="majorHAnsi" w:hAnsiTheme="majorHAnsi" w:cs="Calibri"/>
          <w:highlight w:val="lightGray"/>
          <w:lang w:val="es-ES"/>
        </w:rPr>
        <w:t>XXXXXXXXX</w:t>
      </w:r>
      <w:r w:rsidRPr="00BD571A">
        <w:rPr>
          <w:rFonts w:asciiTheme="majorHAnsi" w:hAnsiTheme="majorHAnsi" w:cs="Calibri"/>
          <w:lang w:val="es-ES"/>
        </w:rPr>
        <w:t xml:space="preserve"> para la ejecución de las actuaciones incluidas en el proyecto </w:t>
      </w:r>
      <w:r w:rsidRPr="00BD571A">
        <w:rPr>
          <w:rFonts w:asciiTheme="majorHAnsi" w:hAnsiTheme="majorHAnsi" w:cs="Calibri"/>
          <w:highlight w:val="lightGray"/>
          <w:lang w:val="es-ES"/>
        </w:rPr>
        <w:t>XXXXXXXXX</w:t>
      </w:r>
      <w:r w:rsidRPr="00BD571A">
        <w:rPr>
          <w:rFonts w:asciiTheme="majorHAnsi" w:hAnsiTheme="majorHAnsi" w:cs="Calibri"/>
          <w:lang w:val="es-ES"/>
        </w:rPr>
        <w:t>,</w:t>
      </w:r>
      <w:r w:rsidR="004C16A4" w:rsidRPr="00BD571A">
        <w:rPr>
          <w:lang w:val="es-ES"/>
        </w:rPr>
        <w:t xml:space="preserve"> </w:t>
      </w:r>
      <w:r w:rsidR="004C16A4" w:rsidRPr="00BD571A">
        <w:rPr>
          <w:rFonts w:asciiTheme="majorHAnsi" w:hAnsiTheme="majorHAnsi" w:cs="Calibri"/>
          <w:lang w:val="es-ES"/>
        </w:rPr>
        <w:t>en el marco del Plan de Recuperación, Transformación y Resiliencia,</w:t>
      </w:r>
      <w:r w:rsidRPr="00BD571A">
        <w:rPr>
          <w:rFonts w:asciiTheme="majorHAnsi" w:hAnsiTheme="majorHAnsi" w:cs="Calibri"/>
          <w:lang w:val="es-ES"/>
        </w:rPr>
        <w:t xml:space="preserve"> financiad</w:t>
      </w:r>
      <w:r w:rsidR="004C16A4" w:rsidRPr="00BD571A">
        <w:rPr>
          <w:rFonts w:asciiTheme="majorHAnsi" w:hAnsiTheme="majorHAnsi" w:cs="Calibri"/>
          <w:lang w:val="es-ES"/>
        </w:rPr>
        <w:t>o</w:t>
      </w:r>
      <w:r w:rsidRPr="00BD571A">
        <w:rPr>
          <w:rFonts w:asciiTheme="majorHAnsi" w:hAnsiTheme="majorHAnsi" w:cs="Calibri"/>
          <w:lang w:val="es-ES"/>
        </w:rPr>
        <w:t xml:space="preserve"> por la Unión Europea – </w:t>
      </w:r>
      <w:proofErr w:type="spellStart"/>
      <w:r w:rsidRPr="00BD571A">
        <w:rPr>
          <w:rFonts w:asciiTheme="majorHAnsi" w:hAnsiTheme="majorHAnsi" w:cs="Calibri"/>
          <w:i/>
          <w:iCs/>
          <w:lang w:val="es-ES"/>
        </w:rPr>
        <w:t>NextGenerationEU</w:t>
      </w:r>
      <w:proofErr w:type="spellEnd"/>
      <w:r w:rsidRPr="00BD571A">
        <w:rPr>
          <w:rFonts w:asciiTheme="majorHAnsi" w:hAnsiTheme="majorHAnsi" w:cs="Calibri"/>
          <w:lang w:val="es-ES"/>
        </w:rPr>
        <w:t xml:space="preserve"> (n.º </w:t>
      </w:r>
      <w:proofErr w:type="spellStart"/>
      <w:r w:rsidRPr="00BD571A">
        <w:rPr>
          <w:rFonts w:asciiTheme="majorHAnsi" w:hAnsiTheme="majorHAnsi" w:cs="Calibri"/>
          <w:lang w:val="es-ES"/>
        </w:rPr>
        <w:t>exp</w:t>
      </w:r>
      <w:proofErr w:type="spellEnd"/>
      <w:r w:rsidRPr="00BD571A">
        <w:rPr>
          <w:rFonts w:asciiTheme="majorHAnsi" w:hAnsiTheme="majorHAnsi" w:cs="Calibri"/>
          <w:lang w:val="es-ES"/>
        </w:rPr>
        <w:t xml:space="preserve">. </w:t>
      </w:r>
      <w:r w:rsidRPr="00BD571A">
        <w:rPr>
          <w:rFonts w:asciiTheme="majorHAnsi" w:hAnsiTheme="majorHAnsi" w:cs="Calibri"/>
          <w:highlight w:val="lightGray"/>
          <w:lang w:val="es-ES"/>
        </w:rPr>
        <w:t>XXXXXXXX</w:t>
      </w:r>
      <w:r w:rsidRPr="00BD571A">
        <w:rPr>
          <w:rFonts w:asciiTheme="majorHAnsi" w:hAnsiTheme="majorHAnsi" w:cs="Calibri"/>
          <w:lang w:val="es-ES"/>
        </w:rPr>
        <w:t>).</w:t>
      </w:r>
    </w:p>
    <w:p w14:paraId="6C2C9669" w14:textId="7BDB05EA" w:rsidR="00990A1A" w:rsidRPr="00FD77E0" w:rsidRDefault="00990A1A" w:rsidP="003D7DCE">
      <w:pPr>
        <w:spacing w:line="276" w:lineRule="auto"/>
        <w:jc w:val="both"/>
        <w:rPr>
          <w:rFonts w:asciiTheme="majorHAnsi" w:hAnsiTheme="majorHAnsi" w:cs="Calibri"/>
          <w:lang w:val="es-ES"/>
        </w:rPr>
      </w:pPr>
      <w:r w:rsidRPr="00FD77E0">
        <w:rPr>
          <w:rFonts w:ascii="Aptos" w:hAnsi="Aptos"/>
          <w:lang w:val="es-ES"/>
        </w:rPr>
        <w:t>Según la citada Resolución, el período de ejecución de las actuaciones financiadas</w:t>
      </w:r>
      <w:r w:rsidR="00FD77E0" w:rsidRPr="00FD77E0">
        <w:rPr>
          <w:rFonts w:ascii="Aptos" w:hAnsi="Aptos"/>
          <w:lang w:val="es-ES"/>
        </w:rPr>
        <w:t xml:space="preserve"> iniciaba su </w:t>
      </w:r>
      <w:r w:rsidRPr="00FD77E0">
        <w:rPr>
          <w:rFonts w:ascii="Aptos" w:hAnsi="Aptos"/>
          <w:lang w:val="es-ES"/>
        </w:rPr>
        <w:t xml:space="preserve">cómputo de elegibilidad el día </w:t>
      </w:r>
      <w:r w:rsidR="00FD77E0" w:rsidRPr="00FD77E0">
        <w:rPr>
          <w:rFonts w:ascii="Aptos" w:hAnsi="Aptos"/>
          <w:highlight w:val="lightGray"/>
          <w:lang w:val="es-ES"/>
        </w:rPr>
        <w:t>…………………</w:t>
      </w:r>
      <w:r w:rsidR="00FD77E0" w:rsidRPr="00FD77E0">
        <w:rPr>
          <w:rFonts w:ascii="Aptos" w:hAnsi="Aptos"/>
          <w:lang w:val="es-ES"/>
        </w:rPr>
        <w:t xml:space="preserve"> </w:t>
      </w:r>
    </w:p>
    <w:p w14:paraId="5F470312" w14:textId="15EA40A9" w:rsidR="00645D30" w:rsidRPr="00BD571A" w:rsidRDefault="00A81262" w:rsidP="003D7DCE">
      <w:pPr>
        <w:spacing w:line="276" w:lineRule="auto"/>
        <w:jc w:val="both"/>
        <w:rPr>
          <w:rFonts w:asciiTheme="majorHAnsi" w:hAnsiTheme="majorHAnsi" w:cs="Calibri"/>
          <w:lang w:val="es-ES"/>
        </w:rPr>
      </w:pPr>
      <w:r w:rsidRPr="00A81262">
        <w:rPr>
          <w:rFonts w:asciiTheme="majorHAnsi" w:hAnsiTheme="majorHAnsi" w:cs="Calibri"/>
          <w:lang w:val="es-ES"/>
        </w:rPr>
        <w:t>En su virtud,</w:t>
      </w:r>
      <w:r>
        <w:rPr>
          <w:rFonts w:asciiTheme="majorHAnsi" w:hAnsiTheme="majorHAnsi" w:cs="Calibri"/>
          <w:highlight w:val="lightGray"/>
          <w:lang w:val="es-ES"/>
        </w:rPr>
        <w:t xml:space="preserve"> l</w:t>
      </w:r>
      <w:r w:rsidR="005049AE">
        <w:rPr>
          <w:rFonts w:asciiTheme="majorHAnsi" w:hAnsiTheme="majorHAnsi" w:cs="Calibri"/>
          <w:highlight w:val="lightGray"/>
          <w:lang w:val="es-ES"/>
        </w:rPr>
        <w:t>a</w:t>
      </w:r>
      <w:r w:rsidR="004E2A62">
        <w:rPr>
          <w:rFonts w:asciiTheme="majorHAnsi" w:hAnsiTheme="majorHAnsi" w:cs="Calibri"/>
          <w:highlight w:val="lightGray"/>
          <w:lang w:val="es-ES"/>
        </w:rPr>
        <w:t xml:space="preserve"> Alcaldía</w:t>
      </w:r>
      <w:r w:rsidR="004E2A62" w:rsidRPr="00BD571A">
        <w:rPr>
          <w:rFonts w:asciiTheme="majorHAnsi" w:hAnsiTheme="majorHAnsi" w:cs="Calibri"/>
          <w:highlight w:val="lightGray"/>
          <w:lang w:val="es-ES"/>
        </w:rPr>
        <w:t xml:space="preserve"> </w:t>
      </w:r>
      <w:r w:rsidR="004C16A4" w:rsidRPr="00BD571A">
        <w:rPr>
          <w:rFonts w:asciiTheme="majorHAnsi" w:hAnsiTheme="majorHAnsi" w:cs="Calibri"/>
          <w:highlight w:val="lightGray"/>
          <w:lang w:val="es-ES"/>
        </w:rPr>
        <w:t>/</w:t>
      </w:r>
      <w:r w:rsidR="004E2A62">
        <w:rPr>
          <w:rFonts w:asciiTheme="majorHAnsi" w:hAnsiTheme="majorHAnsi" w:cs="Calibri"/>
          <w:highlight w:val="lightGray"/>
          <w:lang w:val="es-ES"/>
        </w:rPr>
        <w:t xml:space="preserve"> </w:t>
      </w:r>
      <w:r>
        <w:rPr>
          <w:rFonts w:asciiTheme="majorHAnsi" w:hAnsiTheme="majorHAnsi" w:cs="Calibri"/>
          <w:highlight w:val="lightGray"/>
          <w:lang w:val="es-ES"/>
        </w:rPr>
        <w:t xml:space="preserve">el </w:t>
      </w:r>
      <w:r w:rsidR="004C16A4" w:rsidRPr="00BD571A">
        <w:rPr>
          <w:rFonts w:asciiTheme="majorHAnsi" w:hAnsiTheme="majorHAnsi" w:cs="Calibri"/>
          <w:highlight w:val="lightGray"/>
          <w:lang w:val="es-ES"/>
        </w:rPr>
        <w:t xml:space="preserve">Pleno municipal </w:t>
      </w:r>
      <w:r w:rsidR="003D7DCE" w:rsidRPr="00A81262">
        <w:rPr>
          <w:rFonts w:asciiTheme="majorHAnsi" w:hAnsiTheme="majorHAnsi" w:cs="Calibri"/>
          <w:lang w:val="es-ES"/>
        </w:rPr>
        <w:t>ha acordado</w:t>
      </w:r>
      <w:r w:rsidR="003D7DCE" w:rsidRPr="00BD571A">
        <w:rPr>
          <w:rFonts w:asciiTheme="majorHAnsi" w:hAnsiTheme="majorHAnsi" w:cs="Calibri"/>
          <w:lang w:val="es-ES"/>
        </w:rPr>
        <w:t xml:space="preserve"> que el presente contrato se integre como una actuación dentro del Subproyecto </w:t>
      </w:r>
      <w:r w:rsidR="003D7DCE" w:rsidRPr="00BD571A">
        <w:rPr>
          <w:rFonts w:asciiTheme="majorHAnsi" w:hAnsiTheme="majorHAnsi" w:cs="Calibri"/>
          <w:highlight w:val="lightGray"/>
          <w:lang w:val="es-ES"/>
        </w:rPr>
        <w:t>XXXXXXXXXX</w:t>
      </w:r>
      <w:r w:rsidR="003D7DCE" w:rsidRPr="00BD571A">
        <w:rPr>
          <w:rFonts w:asciiTheme="majorHAnsi" w:hAnsiTheme="majorHAnsi" w:cs="Calibri"/>
          <w:lang w:val="es-ES"/>
        </w:rPr>
        <w:t xml:space="preserve"> y, por tanto, que se</w:t>
      </w:r>
      <w:r w:rsidR="004C16A4" w:rsidRPr="00BD571A">
        <w:rPr>
          <w:rFonts w:asciiTheme="majorHAnsi" w:hAnsiTheme="majorHAnsi" w:cs="Calibri"/>
          <w:lang w:val="es-ES"/>
        </w:rPr>
        <w:t>a</w:t>
      </w:r>
      <w:r w:rsidR="003D7DCE" w:rsidRPr="00BD571A">
        <w:rPr>
          <w:rFonts w:asciiTheme="majorHAnsi" w:hAnsiTheme="majorHAnsi" w:cs="Calibri"/>
          <w:lang w:val="es-ES"/>
        </w:rPr>
        <w:t xml:space="preserve"> financi</w:t>
      </w:r>
      <w:r w:rsidR="004C16A4" w:rsidRPr="00BD571A">
        <w:rPr>
          <w:rFonts w:asciiTheme="majorHAnsi" w:hAnsiTheme="majorHAnsi" w:cs="Calibri"/>
          <w:lang w:val="es-ES"/>
        </w:rPr>
        <w:t>ado</w:t>
      </w:r>
      <w:r w:rsidR="003D7DCE" w:rsidRPr="00BD571A">
        <w:rPr>
          <w:rFonts w:asciiTheme="majorHAnsi" w:hAnsiTheme="majorHAnsi" w:cs="Calibri"/>
          <w:lang w:val="es-ES"/>
        </w:rPr>
        <w:t xml:space="preserve"> con fondos </w:t>
      </w:r>
      <w:proofErr w:type="spellStart"/>
      <w:r w:rsidR="003D7DCE" w:rsidRPr="00BD571A">
        <w:rPr>
          <w:rFonts w:asciiTheme="majorHAnsi" w:hAnsiTheme="majorHAnsi" w:cs="Calibri"/>
          <w:lang w:val="es-ES"/>
        </w:rPr>
        <w:t>NextGenerationEU</w:t>
      </w:r>
      <w:proofErr w:type="spellEnd"/>
      <w:r w:rsidR="003D7DCE" w:rsidRPr="00BD571A">
        <w:rPr>
          <w:rFonts w:asciiTheme="majorHAnsi" w:hAnsiTheme="majorHAnsi" w:cs="Calibri"/>
          <w:lang w:val="es-ES"/>
        </w:rPr>
        <w:t>.</w:t>
      </w:r>
    </w:p>
    <w:p w14:paraId="44BC2694" w14:textId="058471C4" w:rsidR="00D45594" w:rsidRPr="00BD571A" w:rsidRDefault="004C16A4" w:rsidP="00DD4E74">
      <w:pPr>
        <w:spacing w:line="276" w:lineRule="auto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lang w:val="es-ES"/>
        </w:rPr>
        <w:t xml:space="preserve">Toda entidad ejecutora de fondos </w:t>
      </w:r>
      <w:proofErr w:type="spellStart"/>
      <w:r w:rsidRPr="00BD571A">
        <w:rPr>
          <w:rFonts w:asciiTheme="majorHAnsi" w:hAnsiTheme="majorHAnsi" w:cs="Calibri"/>
          <w:lang w:val="es-ES"/>
        </w:rPr>
        <w:t>NextGenerationEU</w:t>
      </w:r>
      <w:proofErr w:type="spellEnd"/>
      <w:r w:rsidRPr="00BD571A">
        <w:rPr>
          <w:rFonts w:asciiTheme="majorHAnsi" w:hAnsiTheme="majorHAnsi" w:cs="Calibri"/>
          <w:lang w:val="es-ES"/>
        </w:rPr>
        <w:t xml:space="preserve"> y </w:t>
      </w:r>
      <w:r w:rsidR="007618A6">
        <w:rPr>
          <w:rFonts w:asciiTheme="majorHAnsi" w:hAnsiTheme="majorHAnsi" w:cs="Calibri"/>
          <w:lang w:val="es-ES"/>
        </w:rPr>
        <w:t xml:space="preserve">todas </w:t>
      </w:r>
      <w:r w:rsidRPr="00BD571A">
        <w:rPr>
          <w:rFonts w:asciiTheme="majorHAnsi" w:hAnsiTheme="majorHAnsi" w:cs="Calibri"/>
          <w:lang w:val="es-ES"/>
        </w:rPr>
        <w:t>las actuaciones que se deriven</w:t>
      </w:r>
      <w:r w:rsidR="00C6642F">
        <w:rPr>
          <w:rFonts w:asciiTheme="majorHAnsi" w:hAnsiTheme="majorHAnsi" w:cs="Calibri"/>
          <w:lang w:val="es-ES"/>
        </w:rPr>
        <w:t xml:space="preserve"> de proyectos y subproyectos financiados en el marco del PRTR</w:t>
      </w:r>
      <w:r w:rsidRPr="00BD571A">
        <w:rPr>
          <w:rFonts w:asciiTheme="majorHAnsi" w:hAnsiTheme="majorHAnsi" w:cs="Calibri"/>
          <w:lang w:val="es-ES"/>
        </w:rPr>
        <w:t xml:space="preserve"> están sujetas a un conjunto de requerimientos</w:t>
      </w:r>
      <w:r w:rsidR="00C45960">
        <w:rPr>
          <w:rFonts w:asciiTheme="majorHAnsi" w:hAnsiTheme="majorHAnsi" w:cs="Calibri"/>
          <w:lang w:val="es-ES"/>
        </w:rPr>
        <w:t xml:space="preserve">, deberes </w:t>
      </w:r>
      <w:r w:rsidRPr="00BD571A">
        <w:rPr>
          <w:rFonts w:asciiTheme="majorHAnsi" w:hAnsiTheme="majorHAnsi" w:cs="Calibri"/>
          <w:lang w:val="es-ES"/>
        </w:rPr>
        <w:t>y obligaciones, sintetizados en los principios de gestión transversales contenidos en la Orden HFP/1030/2021</w:t>
      </w:r>
      <w:r w:rsidR="00581446" w:rsidRPr="00BD571A">
        <w:rPr>
          <w:rFonts w:asciiTheme="majorHAnsi" w:hAnsiTheme="majorHAnsi" w:cs="Calibri"/>
          <w:lang w:val="es-ES"/>
        </w:rPr>
        <w:t>:</w:t>
      </w:r>
    </w:p>
    <w:p w14:paraId="7D75065D" w14:textId="08EA4704" w:rsidR="00A550E2" w:rsidRPr="00BD571A" w:rsidRDefault="004C16A4" w:rsidP="00DD4E74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lang w:val="es-ES"/>
        </w:rPr>
        <w:t>Concepto de hito y objetivo, así como los criterios para el seguimiento y acreditación del resultado.</w:t>
      </w:r>
    </w:p>
    <w:p w14:paraId="3622FBEF" w14:textId="4DCD55F2" w:rsidR="00A550E2" w:rsidRPr="00BD571A" w:rsidRDefault="004C16A4" w:rsidP="00DD4E74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lang w:val="es-ES"/>
        </w:rPr>
        <w:t>Etiquetado verde y digital.</w:t>
      </w:r>
    </w:p>
    <w:p w14:paraId="2830E50E" w14:textId="4F42C821" w:rsidR="00D45594" w:rsidRPr="00BD571A" w:rsidRDefault="004C16A4" w:rsidP="00DD4E74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lang w:val="es-ES"/>
        </w:rPr>
        <w:t>Análisis de riesgo en relación con posibles impactos negativos significativos en el medio ambiente (</w:t>
      </w:r>
      <w:r w:rsidRPr="00BD571A">
        <w:rPr>
          <w:rFonts w:asciiTheme="majorHAnsi" w:hAnsiTheme="majorHAnsi" w:cs="Calibri"/>
          <w:i/>
          <w:iCs/>
          <w:lang w:val="es-ES"/>
        </w:rPr>
        <w:t xml:space="preserve">do no </w:t>
      </w:r>
      <w:proofErr w:type="spellStart"/>
      <w:r w:rsidRPr="00BD571A">
        <w:rPr>
          <w:rFonts w:asciiTheme="majorHAnsi" w:hAnsiTheme="majorHAnsi" w:cs="Calibri"/>
          <w:i/>
          <w:iCs/>
          <w:lang w:val="es-ES"/>
        </w:rPr>
        <w:t>significant</w:t>
      </w:r>
      <w:proofErr w:type="spellEnd"/>
      <w:r w:rsidRPr="00BD571A">
        <w:rPr>
          <w:rFonts w:asciiTheme="majorHAnsi" w:hAnsiTheme="majorHAnsi" w:cs="Calibri"/>
          <w:i/>
          <w:iCs/>
          <w:lang w:val="es-ES"/>
        </w:rPr>
        <w:t xml:space="preserve"> </w:t>
      </w:r>
      <w:proofErr w:type="spellStart"/>
      <w:r w:rsidRPr="00BD571A">
        <w:rPr>
          <w:rFonts w:asciiTheme="majorHAnsi" w:hAnsiTheme="majorHAnsi" w:cs="Calibri"/>
          <w:i/>
          <w:iCs/>
          <w:lang w:val="es-ES"/>
        </w:rPr>
        <w:t>harm</w:t>
      </w:r>
      <w:proofErr w:type="spellEnd"/>
      <w:r w:rsidRPr="00BD571A">
        <w:rPr>
          <w:rFonts w:asciiTheme="majorHAnsi" w:hAnsiTheme="majorHAnsi" w:cs="Calibri"/>
          <w:lang w:val="es-ES"/>
        </w:rPr>
        <w:t>, DNSH), seguimiento y verificación del resultado sobre la evaluación inicial.</w:t>
      </w:r>
    </w:p>
    <w:p w14:paraId="233A89B8" w14:textId="3D8DAEB5" w:rsidR="00A550E2" w:rsidRPr="00BD571A" w:rsidRDefault="004C16A4" w:rsidP="00DD4E74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lang w:val="es-ES"/>
        </w:rPr>
        <w:t>Refuerzo de mecanismos para la prevención, detección y corrección del fraude, la corrupción y los conflictos de interés.</w:t>
      </w:r>
    </w:p>
    <w:p w14:paraId="39E86C69" w14:textId="1E9372EF" w:rsidR="00A550E2" w:rsidRPr="00BD571A" w:rsidRDefault="004C16A4" w:rsidP="00DD4E74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lang w:val="es-ES"/>
        </w:rPr>
        <w:t>Compatibilidad del régimen de ayudas de Estado y prevención del doble financiamiento.</w:t>
      </w:r>
    </w:p>
    <w:p w14:paraId="0CC08502" w14:textId="73913B3A" w:rsidR="00A550E2" w:rsidRPr="00BD571A" w:rsidRDefault="004C16A4" w:rsidP="00DD4E74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lang w:val="es-ES"/>
        </w:rPr>
        <w:t>Identificación del perceptor final de los fondos. En el caso de los expedientes de contratación se identifican los contratistas y subcontratistas.</w:t>
      </w:r>
    </w:p>
    <w:p w14:paraId="4DC57565" w14:textId="6B19A911" w:rsidR="00D45594" w:rsidRPr="00BD571A" w:rsidRDefault="00D45594" w:rsidP="00DD4E74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lang w:val="es-ES"/>
        </w:rPr>
        <w:t>Comunicació</w:t>
      </w:r>
      <w:r w:rsidR="004C16A4" w:rsidRPr="00BD571A">
        <w:rPr>
          <w:rFonts w:asciiTheme="majorHAnsi" w:hAnsiTheme="majorHAnsi" w:cs="Calibri"/>
          <w:lang w:val="es-ES"/>
        </w:rPr>
        <w:t>n.</w:t>
      </w:r>
    </w:p>
    <w:p w14:paraId="07231E49" w14:textId="77777777" w:rsidR="004C34BD" w:rsidRPr="00BD571A" w:rsidRDefault="004C34BD" w:rsidP="00DD4E74">
      <w:pPr>
        <w:spacing w:line="276" w:lineRule="auto"/>
        <w:jc w:val="both"/>
        <w:rPr>
          <w:rFonts w:asciiTheme="majorHAnsi" w:hAnsiTheme="majorHAnsi" w:cs="Calibri"/>
          <w:lang w:val="es-ES"/>
        </w:rPr>
      </w:pPr>
    </w:p>
    <w:p w14:paraId="014B9761" w14:textId="1CC6B9E1" w:rsidR="009C545C" w:rsidRPr="00BD571A" w:rsidRDefault="00645D30" w:rsidP="00DD4E74">
      <w:pPr>
        <w:spacing w:line="276" w:lineRule="auto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lang w:val="es-ES"/>
        </w:rPr>
        <w:t xml:space="preserve"> </w:t>
      </w:r>
      <w:r w:rsidR="00D45594" w:rsidRPr="00BD571A">
        <w:rPr>
          <w:rFonts w:asciiTheme="majorHAnsi" w:hAnsiTheme="majorHAnsi" w:cs="Calibri"/>
          <w:lang w:val="es-ES"/>
        </w:rPr>
        <w:t xml:space="preserve">La normativa reguladora de </w:t>
      </w:r>
      <w:r w:rsidR="00BD571A" w:rsidRPr="00BD571A">
        <w:rPr>
          <w:rFonts w:asciiTheme="majorHAnsi" w:hAnsiTheme="majorHAnsi" w:cs="Calibri"/>
          <w:lang w:val="es-ES"/>
        </w:rPr>
        <w:t>referencia</w:t>
      </w:r>
      <w:r w:rsidR="00D45594" w:rsidRPr="00BD571A">
        <w:rPr>
          <w:rFonts w:asciiTheme="majorHAnsi" w:hAnsiTheme="majorHAnsi" w:cs="Calibri"/>
          <w:lang w:val="es-ES"/>
        </w:rPr>
        <w:t xml:space="preserve"> </w:t>
      </w:r>
      <w:r w:rsidR="00BD571A" w:rsidRPr="00BD571A">
        <w:rPr>
          <w:rFonts w:asciiTheme="majorHAnsi" w:hAnsiTheme="majorHAnsi" w:cs="Calibri"/>
          <w:lang w:val="es-ES"/>
        </w:rPr>
        <w:t>es</w:t>
      </w:r>
      <w:r w:rsidR="00D45594" w:rsidRPr="00BD571A">
        <w:rPr>
          <w:rFonts w:asciiTheme="majorHAnsi" w:hAnsiTheme="majorHAnsi" w:cs="Calibri"/>
          <w:lang w:val="es-ES"/>
        </w:rPr>
        <w:t xml:space="preserve"> la </w:t>
      </w:r>
      <w:r w:rsidR="00BD571A">
        <w:rPr>
          <w:rFonts w:asciiTheme="majorHAnsi" w:hAnsiTheme="majorHAnsi" w:cs="Calibri"/>
          <w:lang w:val="es-ES"/>
        </w:rPr>
        <w:t>siguiente</w:t>
      </w:r>
      <w:r w:rsidR="009C545C" w:rsidRPr="00BD571A">
        <w:rPr>
          <w:rFonts w:asciiTheme="majorHAnsi" w:hAnsiTheme="majorHAnsi" w:cs="Calibri"/>
          <w:lang w:val="es-ES"/>
        </w:rPr>
        <w:t>:</w:t>
      </w:r>
    </w:p>
    <w:p w14:paraId="50BBB521" w14:textId="2D49B187" w:rsidR="00CA77CB" w:rsidRPr="00BD571A" w:rsidRDefault="004C16A4" w:rsidP="00DD4E74">
      <w:pPr>
        <w:pStyle w:val="ListParagraph"/>
        <w:numPr>
          <w:ilvl w:val="0"/>
          <w:numId w:val="4"/>
        </w:numPr>
        <w:spacing w:before="120" w:line="276" w:lineRule="auto"/>
        <w:ind w:left="760" w:hanging="357"/>
        <w:contextualSpacing w:val="0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lang w:val="es-ES"/>
        </w:rPr>
        <w:t>REGLAMENTO (UE) 2021/241 DEL PARLAMENTO EUROPEO Y DEL CONSEJO de 12 de febrero de 2021 por el que se establece el Mecanismo de Recuperación y Resiliencia. Especialmente:</w:t>
      </w:r>
    </w:p>
    <w:p w14:paraId="07873FA1" w14:textId="5991E5D7" w:rsidR="007462F2" w:rsidRPr="00BD571A" w:rsidRDefault="004C16A4" w:rsidP="00DD4E74">
      <w:pPr>
        <w:pStyle w:val="ListParagraph"/>
        <w:numPr>
          <w:ilvl w:val="0"/>
          <w:numId w:val="17"/>
        </w:numPr>
        <w:spacing w:before="120" w:line="276" w:lineRule="auto"/>
        <w:contextualSpacing w:val="0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lang w:val="es-ES"/>
        </w:rPr>
        <w:t>Las medidas de control y auditoría recogidas en el Reglamento.</w:t>
      </w:r>
    </w:p>
    <w:p w14:paraId="536E7ADB" w14:textId="4D2B4CAF" w:rsidR="00FC2893" w:rsidRPr="00BD571A" w:rsidRDefault="004C16A4" w:rsidP="00DD4E74">
      <w:pPr>
        <w:pStyle w:val="ListParagraph"/>
        <w:numPr>
          <w:ilvl w:val="0"/>
          <w:numId w:val="17"/>
        </w:numPr>
        <w:spacing w:before="120" w:line="276" w:lineRule="auto"/>
        <w:contextualSpacing w:val="0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lang w:val="es-ES"/>
        </w:rPr>
        <w:t>Los requisitos de pista de auditoría: obligación de guardar la trazabilidad de cada una de las medidas (reformas e inversiones), así como disponer de un sistema que permita calcular y seguir el cumplimiento de objetivos y medición de indicadores, conforme al artículo 22.2, letra d) del Reglamento.</w:t>
      </w:r>
    </w:p>
    <w:p w14:paraId="6BAA8398" w14:textId="1129BEC7" w:rsidR="007462F2" w:rsidRPr="00BD571A" w:rsidRDefault="004C16A4" w:rsidP="00DD4E74">
      <w:pPr>
        <w:pStyle w:val="ListParagraph"/>
        <w:numPr>
          <w:ilvl w:val="0"/>
          <w:numId w:val="17"/>
        </w:numPr>
        <w:spacing w:before="120" w:line="276" w:lineRule="auto"/>
        <w:contextualSpacing w:val="0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lang w:val="es-ES"/>
        </w:rPr>
        <w:t>Sometimiento a las actuaciones de control de las instituciones europeas en virtud de lo establecido en el artículo 22.2, letra e) del Reglamento.</w:t>
      </w:r>
    </w:p>
    <w:p w14:paraId="5FB4FB4A" w14:textId="14FB9833" w:rsidR="00962ECB" w:rsidRPr="00BD571A" w:rsidRDefault="004C16A4" w:rsidP="00DD4E74">
      <w:pPr>
        <w:pStyle w:val="ListParagraph"/>
        <w:numPr>
          <w:ilvl w:val="0"/>
          <w:numId w:val="4"/>
        </w:numPr>
        <w:spacing w:before="120" w:line="276" w:lineRule="auto"/>
        <w:ind w:left="760" w:hanging="357"/>
        <w:contextualSpacing w:val="0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lang w:val="es-ES"/>
        </w:rPr>
        <w:t>La Orden HFP/1030/2021, de 29 de septiembre, por la que se configura el sistema de gestión del Plan de Recuperación, Transformación y Resiliencia.</w:t>
      </w:r>
    </w:p>
    <w:p w14:paraId="2BD88FC8" w14:textId="48351B4E" w:rsidR="00937A58" w:rsidRPr="00BD571A" w:rsidRDefault="004C16A4" w:rsidP="00DD4E74">
      <w:pPr>
        <w:pStyle w:val="ListParagraph"/>
        <w:numPr>
          <w:ilvl w:val="0"/>
          <w:numId w:val="4"/>
        </w:numPr>
        <w:spacing w:before="120" w:line="276" w:lineRule="auto"/>
        <w:ind w:left="760" w:hanging="357"/>
        <w:contextualSpacing w:val="0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lang w:val="es-ES"/>
        </w:rPr>
        <w:t>La Orden HFP/1031/2021, de 29 de septiembre, por la que se establece el procedimiento y formato de la información a proporcionar para el seguimiento del cumplimiento de hitos y objetivos y de ejecución presupuestaria y contable de las medidas de los componentes del Plan de Recuperación, Transformación y Resiliencia.</w:t>
      </w:r>
    </w:p>
    <w:p w14:paraId="4BA41B1A" w14:textId="256D9C3F" w:rsidR="00937A58" w:rsidRPr="00BD571A" w:rsidRDefault="004C16A4" w:rsidP="00DD4E74">
      <w:pPr>
        <w:pStyle w:val="ListParagraph"/>
        <w:numPr>
          <w:ilvl w:val="0"/>
          <w:numId w:val="4"/>
        </w:numPr>
        <w:spacing w:before="120" w:line="276" w:lineRule="auto"/>
        <w:ind w:left="760" w:hanging="357"/>
        <w:contextualSpacing w:val="0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lang w:val="es-ES"/>
        </w:rPr>
        <w:t>La Orden HFP/55/2023, de 24 de enero, relativa al análisis sistemático del riesgo de conflicto de interés en los procedimientos que ejecutan el Plan de Recuperación, Transformación y Resiliencia.</w:t>
      </w:r>
    </w:p>
    <w:p w14:paraId="3D033F2E" w14:textId="77777777" w:rsidR="000979F9" w:rsidRPr="00BD571A" w:rsidRDefault="000979F9" w:rsidP="00DD4E74">
      <w:pPr>
        <w:spacing w:line="276" w:lineRule="auto"/>
        <w:jc w:val="both"/>
        <w:rPr>
          <w:rFonts w:asciiTheme="majorHAnsi" w:hAnsiTheme="majorHAnsi" w:cs="Calibri"/>
          <w:lang w:val="es-ES"/>
        </w:rPr>
      </w:pPr>
    </w:p>
    <w:p w14:paraId="08AEE905" w14:textId="77E52428" w:rsidR="00645D30" w:rsidRPr="00BD571A" w:rsidRDefault="00C374D1" w:rsidP="00DD4E74">
      <w:pPr>
        <w:spacing w:line="276" w:lineRule="auto"/>
        <w:jc w:val="both"/>
        <w:rPr>
          <w:rFonts w:asciiTheme="majorHAnsi" w:hAnsiTheme="majorHAnsi" w:cs="Calibri"/>
          <w:b/>
          <w:lang w:val="es-ES"/>
        </w:rPr>
      </w:pPr>
      <w:r w:rsidRPr="00BD571A">
        <w:rPr>
          <w:rFonts w:asciiTheme="majorHAnsi" w:hAnsiTheme="majorHAnsi" w:cs="Calibri"/>
          <w:lang w:val="es-ES"/>
        </w:rPr>
        <w:t>En relación con los principios transversales de gestión, se informa que:</w:t>
      </w:r>
    </w:p>
    <w:p w14:paraId="58D98521" w14:textId="3B4E278F" w:rsidR="00A003E8" w:rsidRPr="00BD571A" w:rsidRDefault="00C374D1" w:rsidP="00C374D1">
      <w:pPr>
        <w:pStyle w:val="ListParagraph"/>
        <w:numPr>
          <w:ilvl w:val="0"/>
          <w:numId w:val="12"/>
        </w:numPr>
        <w:spacing w:before="120" w:line="276" w:lineRule="auto"/>
        <w:contextualSpacing w:val="0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lang w:val="es-ES"/>
        </w:rPr>
        <w:t xml:space="preserve">El contrato se realiza con el objetivo de ejecutar el Componente </w:t>
      </w:r>
      <w:r w:rsidRPr="00BD571A">
        <w:rPr>
          <w:rFonts w:asciiTheme="majorHAnsi" w:hAnsiTheme="majorHAnsi" w:cs="Calibri"/>
          <w:highlight w:val="lightGray"/>
          <w:lang w:val="es-ES"/>
        </w:rPr>
        <w:t>[número + nombre (título del componente)]</w:t>
      </w:r>
      <w:r w:rsidRPr="00BD571A">
        <w:rPr>
          <w:rFonts w:asciiTheme="majorHAnsi" w:hAnsiTheme="majorHAnsi" w:cs="Calibri"/>
          <w:lang w:val="es-ES"/>
        </w:rPr>
        <w:t xml:space="preserve">, a partir del cual se deriva el Subproyecto </w:t>
      </w:r>
      <w:r w:rsidRPr="00BD571A">
        <w:rPr>
          <w:rFonts w:asciiTheme="majorHAnsi" w:hAnsiTheme="majorHAnsi" w:cs="Calibri"/>
          <w:highlight w:val="lightGray"/>
          <w:lang w:val="es-ES"/>
        </w:rPr>
        <w:t>[nombre/título del subproyecto]</w:t>
      </w:r>
      <w:r w:rsidRPr="00BD571A">
        <w:rPr>
          <w:rFonts w:asciiTheme="majorHAnsi" w:hAnsiTheme="majorHAnsi" w:cs="Calibri"/>
          <w:lang w:val="es-ES"/>
        </w:rPr>
        <w:t xml:space="preserve">, financiado por la Unión Europea con fondos </w:t>
      </w:r>
      <w:proofErr w:type="spellStart"/>
      <w:r w:rsidRPr="00BD571A">
        <w:rPr>
          <w:rFonts w:asciiTheme="majorHAnsi" w:hAnsiTheme="majorHAnsi" w:cs="Calibri"/>
          <w:i/>
          <w:iCs/>
          <w:lang w:val="es-ES"/>
        </w:rPr>
        <w:t>NextGenerationEU</w:t>
      </w:r>
      <w:proofErr w:type="spellEnd"/>
      <w:r w:rsidRPr="00BD571A">
        <w:rPr>
          <w:rFonts w:asciiTheme="majorHAnsi" w:hAnsiTheme="majorHAnsi" w:cs="Calibri"/>
          <w:i/>
          <w:iCs/>
          <w:lang w:val="es-ES"/>
        </w:rPr>
        <w:t>.</w:t>
      </w:r>
    </w:p>
    <w:p w14:paraId="6E1F158C" w14:textId="07B42459" w:rsidR="00F56699" w:rsidRPr="00BD571A" w:rsidRDefault="00C374D1" w:rsidP="00DD4E74">
      <w:pPr>
        <w:pStyle w:val="ListParagraph"/>
        <w:spacing w:before="120" w:line="276" w:lineRule="auto"/>
        <w:contextualSpacing w:val="0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lang w:val="es-ES"/>
        </w:rPr>
        <w:t xml:space="preserve">Le es de aplicación el objetivo </w:t>
      </w:r>
      <w:r w:rsidRPr="00BD571A">
        <w:rPr>
          <w:rFonts w:asciiTheme="majorHAnsi" w:hAnsiTheme="majorHAnsi" w:cs="Calibri"/>
          <w:highlight w:val="lightGray"/>
          <w:lang w:val="es-ES"/>
        </w:rPr>
        <w:t>número XXX</w:t>
      </w:r>
      <w:r w:rsidRPr="00BD571A">
        <w:rPr>
          <w:rFonts w:asciiTheme="majorHAnsi" w:hAnsiTheme="majorHAnsi" w:cs="Calibri"/>
          <w:lang w:val="es-ES"/>
        </w:rPr>
        <w:t xml:space="preserve"> del CID y se recomiendan los siguientes mecanismos de verificación:</w:t>
      </w:r>
      <w:bookmarkStart w:id="0" w:name="_Hlk219463984"/>
      <w:r w:rsidR="00BE268F" w:rsidRPr="00BD571A">
        <w:rPr>
          <w:rStyle w:val="FootnoteReference"/>
          <w:rFonts w:asciiTheme="majorHAnsi" w:hAnsiTheme="majorHAnsi" w:cs="Calibri"/>
          <w:lang w:val="es-ES"/>
        </w:rPr>
        <w:footnoteReference w:id="1"/>
      </w:r>
      <w:bookmarkEnd w:id="0"/>
      <w:r w:rsidRPr="00BD571A">
        <w:rPr>
          <w:rFonts w:asciiTheme="majorHAnsi" w:hAnsiTheme="majorHAnsi" w:cs="Calibri"/>
          <w:highlight w:val="lightGray"/>
          <w:lang w:val="es-ES"/>
        </w:rPr>
        <w:t xml:space="preserve"> ..................................................................................</w:t>
      </w:r>
    </w:p>
    <w:p w14:paraId="17AA8A33" w14:textId="53DC09B3" w:rsidR="00C374D1" w:rsidRPr="00BD571A" w:rsidRDefault="00C374D1" w:rsidP="00C374D1">
      <w:pPr>
        <w:pStyle w:val="ListParagraph"/>
        <w:numPr>
          <w:ilvl w:val="0"/>
          <w:numId w:val="12"/>
        </w:numPr>
        <w:spacing w:before="120" w:line="276" w:lineRule="auto"/>
        <w:jc w:val="both"/>
        <w:rPr>
          <w:rFonts w:asciiTheme="majorHAnsi" w:hAnsiTheme="majorHAnsi" w:cs="Calibri"/>
          <w:highlight w:val="lightGray"/>
          <w:lang w:val="es-ES"/>
        </w:rPr>
      </w:pPr>
      <w:r w:rsidRPr="00BD571A">
        <w:rPr>
          <w:rFonts w:asciiTheme="majorHAnsi" w:hAnsiTheme="majorHAnsi" w:cs="Calibri"/>
          <w:highlight w:val="lightGray"/>
          <w:lang w:val="es-ES"/>
        </w:rPr>
        <w:t>Seleccionar una opción (y borrar la otra):</w:t>
      </w:r>
    </w:p>
    <w:p w14:paraId="048497AE" w14:textId="77777777" w:rsidR="00C374D1" w:rsidRPr="00BD571A" w:rsidRDefault="00C374D1" w:rsidP="00BD571A">
      <w:pPr>
        <w:pStyle w:val="ListParagraph"/>
        <w:spacing w:before="120" w:line="276" w:lineRule="auto"/>
        <w:jc w:val="both"/>
        <w:rPr>
          <w:rFonts w:asciiTheme="majorHAnsi" w:hAnsiTheme="majorHAnsi" w:cs="Calibri"/>
          <w:highlight w:val="lightGray"/>
          <w:lang w:val="es-ES"/>
        </w:rPr>
      </w:pPr>
      <w:r w:rsidRPr="00BD571A">
        <w:rPr>
          <w:rFonts w:asciiTheme="majorHAnsi" w:hAnsiTheme="majorHAnsi" w:cs="Calibri"/>
          <w:highlight w:val="lightGray"/>
          <w:lang w:val="es-ES"/>
        </w:rPr>
        <w:t>No le es de aplicación ninguna contribución al etiquetado verde o digital.</w:t>
      </w:r>
    </w:p>
    <w:p w14:paraId="0EC7E516" w14:textId="6DBB96D2" w:rsidR="002219A8" w:rsidRPr="00BD571A" w:rsidRDefault="00C374D1" w:rsidP="00BD571A">
      <w:pPr>
        <w:pStyle w:val="ListParagraph"/>
        <w:spacing w:before="120" w:line="276" w:lineRule="auto"/>
        <w:contextualSpacing w:val="0"/>
        <w:jc w:val="both"/>
        <w:rPr>
          <w:rFonts w:asciiTheme="majorHAnsi" w:hAnsiTheme="majorHAnsi" w:cs="Calibri"/>
          <w:highlight w:val="lightGray"/>
          <w:lang w:val="es-ES"/>
        </w:rPr>
      </w:pPr>
      <w:r w:rsidRPr="00BD571A">
        <w:rPr>
          <w:rFonts w:asciiTheme="majorHAnsi" w:hAnsiTheme="majorHAnsi" w:cs="Calibri"/>
          <w:highlight w:val="lightGray"/>
          <w:lang w:val="es-ES"/>
        </w:rPr>
        <w:t>Le es de aplicación la etiqueta XXXX.</w:t>
      </w:r>
    </w:p>
    <w:p w14:paraId="6E7CA9DD" w14:textId="4FBFE90E" w:rsidR="007D6950" w:rsidRPr="00BD571A" w:rsidRDefault="00BD571A" w:rsidP="00DD4E74">
      <w:pPr>
        <w:pStyle w:val="ListParagraph"/>
        <w:numPr>
          <w:ilvl w:val="0"/>
          <w:numId w:val="12"/>
        </w:numPr>
        <w:spacing w:before="120" w:line="276" w:lineRule="auto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lang w:val="es-ES"/>
        </w:rPr>
        <w:t>Le es de aplicación el análisis de riesgo en relación con los posibles impactos negativos significativos en el medio ambiente (</w:t>
      </w:r>
      <w:r w:rsidRPr="00BD571A">
        <w:rPr>
          <w:rFonts w:asciiTheme="majorHAnsi" w:hAnsiTheme="majorHAnsi" w:cs="Calibri"/>
          <w:highlight w:val="lightGray"/>
          <w:lang w:val="es-ES"/>
        </w:rPr>
        <w:t xml:space="preserve">do no </w:t>
      </w:r>
      <w:proofErr w:type="spellStart"/>
      <w:r w:rsidRPr="00BD571A">
        <w:rPr>
          <w:rFonts w:asciiTheme="majorHAnsi" w:hAnsiTheme="majorHAnsi" w:cs="Calibri"/>
          <w:highlight w:val="lightGray"/>
          <w:lang w:val="es-ES"/>
        </w:rPr>
        <w:t>significant</w:t>
      </w:r>
      <w:proofErr w:type="spellEnd"/>
      <w:r w:rsidRPr="00BD571A">
        <w:rPr>
          <w:rFonts w:asciiTheme="majorHAnsi" w:hAnsiTheme="majorHAnsi" w:cs="Calibri"/>
          <w:highlight w:val="lightGray"/>
          <w:lang w:val="es-ES"/>
        </w:rPr>
        <w:t xml:space="preserve"> </w:t>
      </w:r>
      <w:proofErr w:type="spellStart"/>
      <w:r w:rsidRPr="00BD571A">
        <w:rPr>
          <w:rFonts w:asciiTheme="majorHAnsi" w:hAnsiTheme="majorHAnsi" w:cs="Calibri"/>
          <w:highlight w:val="lightGray"/>
          <w:lang w:val="es-ES"/>
        </w:rPr>
        <w:t>harm</w:t>
      </w:r>
      <w:proofErr w:type="spellEnd"/>
      <w:r w:rsidRPr="00BD571A">
        <w:rPr>
          <w:rFonts w:asciiTheme="majorHAnsi" w:hAnsiTheme="majorHAnsi" w:cs="Calibri"/>
          <w:highlight w:val="lightGray"/>
          <w:lang w:val="es-ES"/>
        </w:rPr>
        <w:t>, DNSH</w:t>
      </w:r>
      <w:r w:rsidRPr="00BD571A">
        <w:rPr>
          <w:rFonts w:asciiTheme="majorHAnsi" w:hAnsiTheme="majorHAnsi" w:cs="Calibri"/>
          <w:lang w:val="es-ES"/>
        </w:rPr>
        <w:t>) y, por tanto, se solicitarán las evidencias necesarias para dar cumplimiento al principio DNSH, si procede.</w:t>
      </w:r>
    </w:p>
    <w:p w14:paraId="2E4B7A2A" w14:textId="77777777" w:rsidR="007D6950" w:rsidRPr="00BD571A" w:rsidRDefault="007D6950" w:rsidP="00DD4E74">
      <w:pPr>
        <w:pStyle w:val="ListParagraph"/>
        <w:spacing w:before="120" w:line="276" w:lineRule="auto"/>
        <w:jc w:val="both"/>
        <w:rPr>
          <w:rFonts w:asciiTheme="majorHAnsi" w:hAnsiTheme="majorHAnsi" w:cs="Calibri"/>
          <w:lang w:val="es-ES"/>
        </w:rPr>
      </w:pPr>
    </w:p>
    <w:p w14:paraId="3488FA10" w14:textId="60919FBB" w:rsidR="00495317" w:rsidRPr="00BD571A" w:rsidRDefault="00BD571A" w:rsidP="00DD4E74">
      <w:pPr>
        <w:pStyle w:val="ListParagraph"/>
        <w:numPr>
          <w:ilvl w:val="0"/>
          <w:numId w:val="12"/>
        </w:numPr>
        <w:spacing w:before="120" w:line="276" w:lineRule="auto"/>
        <w:contextualSpacing w:val="0"/>
        <w:jc w:val="both"/>
        <w:rPr>
          <w:rFonts w:asciiTheme="majorHAnsi" w:hAnsiTheme="majorHAnsi" w:cs="Calibri"/>
          <w:highlight w:val="lightGray"/>
          <w:lang w:val="es-ES"/>
        </w:rPr>
      </w:pPr>
      <w:r w:rsidRPr="00BD571A">
        <w:rPr>
          <w:rFonts w:asciiTheme="majorHAnsi" w:hAnsiTheme="majorHAnsi" w:cs="Calibri"/>
          <w:highlight w:val="lightGray"/>
          <w:lang w:val="es-ES"/>
        </w:rPr>
        <w:t>Seleccionar una opción (y borrar la otra):</w:t>
      </w:r>
    </w:p>
    <w:p w14:paraId="7FA7111E" w14:textId="2C952DB0" w:rsidR="00C5766A" w:rsidRPr="00BD571A" w:rsidRDefault="00BD571A" w:rsidP="00DD4E74">
      <w:pPr>
        <w:pStyle w:val="ListParagraph"/>
        <w:spacing w:before="120" w:line="276" w:lineRule="auto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highlight w:val="lightGray"/>
          <w:lang w:val="es-ES"/>
        </w:rPr>
        <w:t>No resulta de aplicación el análisis de riesgo de conflicto de interés previsto en la Orden HFP/55/2023, de 24 de enero.</w:t>
      </w:r>
    </w:p>
    <w:p w14:paraId="1A45AC69" w14:textId="5181CBE7" w:rsidR="00E04BC1" w:rsidRPr="00BD571A" w:rsidRDefault="00BD571A" w:rsidP="00DD4E74">
      <w:pPr>
        <w:pStyle w:val="ListParagraph"/>
        <w:spacing w:before="120" w:line="276" w:lineRule="auto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highlight w:val="lightGray"/>
          <w:lang w:val="es-ES"/>
        </w:rPr>
        <w:t>Es de aplicación el análisis de riesgo de conflicto de interés previsto en la Orden HFP/55/2023, de 24 de enero.</w:t>
      </w:r>
    </w:p>
    <w:p w14:paraId="1057FB05" w14:textId="77777777" w:rsidR="00E04BC1" w:rsidRPr="00BD571A" w:rsidRDefault="00E04BC1" w:rsidP="00DD4E74">
      <w:pPr>
        <w:pStyle w:val="ListParagraph"/>
        <w:spacing w:before="120" w:line="276" w:lineRule="auto"/>
        <w:jc w:val="both"/>
        <w:rPr>
          <w:rFonts w:asciiTheme="majorHAnsi" w:hAnsiTheme="majorHAnsi" w:cs="Calibri"/>
          <w:lang w:val="es-ES"/>
        </w:rPr>
      </w:pPr>
    </w:p>
    <w:p w14:paraId="2552C4F4" w14:textId="420D92DC" w:rsidR="008F1D2B" w:rsidRPr="00BD571A" w:rsidRDefault="00BD571A" w:rsidP="00DD4E74">
      <w:pPr>
        <w:pStyle w:val="ListParagraph"/>
        <w:numPr>
          <w:ilvl w:val="0"/>
          <w:numId w:val="12"/>
        </w:numPr>
        <w:spacing w:before="120" w:line="276" w:lineRule="auto"/>
        <w:contextualSpacing w:val="0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highlight w:val="lightGray"/>
          <w:lang w:val="es-ES"/>
        </w:rPr>
        <w:t>Seleccionar una opción: Es compatible con el régimen de ayudas de Estado / no es compatible con el régimen de ayudas de Estado</w:t>
      </w:r>
      <w:r w:rsidRPr="00BD571A">
        <w:rPr>
          <w:rFonts w:asciiTheme="majorHAnsi" w:hAnsiTheme="majorHAnsi" w:cs="Calibri"/>
          <w:lang w:val="es-ES"/>
        </w:rPr>
        <w:t xml:space="preserve"> y no se produce doble financiación de los gastos.</w:t>
      </w:r>
    </w:p>
    <w:p w14:paraId="64FF5A16" w14:textId="15F824C0" w:rsidR="00516640" w:rsidRPr="00BD571A" w:rsidRDefault="00BD571A" w:rsidP="00DD4E74">
      <w:pPr>
        <w:pStyle w:val="ListParagraph"/>
        <w:numPr>
          <w:ilvl w:val="0"/>
          <w:numId w:val="12"/>
        </w:numPr>
        <w:spacing w:before="120" w:line="276" w:lineRule="auto"/>
        <w:contextualSpacing w:val="0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lang w:val="es-ES"/>
        </w:rPr>
        <w:t>Se identificarán los contratistas y subcontratistas y estos serán informados por los canales que el órgano convocante establezca.</w:t>
      </w:r>
    </w:p>
    <w:p w14:paraId="3E2F8CF0" w14:textId="6B2719D2" w:rsidR="001A2B08" w:rsidRPr="00BD571A" w:rsidRDefault="00BD571A" w:rsidP="00DD4E74">
      <w:pPr>
        <w:pStyle w:val="ListParagraph"/>
        <w:numPr>
          <w:ilvl w:val="0"/>
          <w:numId w:val="12"/>
        </w:numPr>
        <w:spacing w:before="120" w:line="276" w:lineRule="auto"/>
        <w:ind w:left="708"/>
        <w:contextualSpacing w:val="0"/>
        <w:jc w:val="both"/>
        <w:rPr>
          <w:rFonts w:asciiTheme="majorHAnsi" w:hAnsiTheme="majorHAnsi" w:cs="Calibri"/>
          <w:lang w:val="es-ES"/>
        </w:rPr>
      </w:pPr>
      <w:r w:rsidRPr="00BD571A">
        <w:rPr>
          <w:rFonts w:asciiTheme="majorHAnsi" w:hAnsiTheme="majorHAnsi" w:cs="Calibri"/>
          <w:lang w:val="es-ES"/>
        </w:rPr>
        <w:t>Se llevarán a cabo las acciones que correspondan para dar cumplimiento a las obligaciones de comunicación, visibilidad y publicidad del origen de los fondos.</w:t>
      </w:r>
    </w:p>
    <w:p w14:paraId="0D66AA08" w14:textId="77777777" w:rsidR="004B79E8" w:rsidRPr="00BD571A" w:rsidRDefault="004B79E8" w:rsidP="004B79E8">
      <w:pPr>
        <w:pStyle w:val="NoSpacing"/>
        <w:spacing w:line="276" w:lineRule="auto"/>
        <w:jc w:val="both"/>
        <w:rPr>
          <w:rFonts w:asciiTheme="majorHAnsi" w:hAnsiTheme="majorHAnsi"/>
          <w:lang w:val="es-ES"/>
        </w:rPr>
      </w:pPr>
    </w:p>
    <w:p w14:paraId="05BD901C" w14:textId="2FE4B287" w:rsidR="00367597" w:rsidRPr="00BD571A" w:rsidRDefault="00BD571A" w:rsidP="004B79E8">
      <w:pPr>
        <w:pStyle w:val="NoSpacing"/>
        <w:spacing w:line="276" w:lineRule="auto"/>
        <w:jc w:val="both"/>
        <w:rPr>
          <w:rFonts w:asciiTheme="majorHAnsi" w:hAnsiTheme="majorHAnsi"/>
          <w:lang w:val="es-ES"/>
        </w:rPr>
      </w:pPr>
      <w:r w:rsidRPr="00BD571A">
        <w:rPr>
          <w:rFonts w:asciiTheme="majorHAnsi" w:hAnsiTheme="majorHAnsi"/>
          <w:lang w:val="es-ES"/>
        </w:rPr>
        <w:t xml:space="preserve">Por todo lo expuesto, y dada la imposibilidad por parte de </w:t>
      </w:r>
      <w:r w:rsidR="005049AE">
        <w:rPr>
          <w:rFonts w:asciiTheme="majorHAnsi" w:hAnsiTheme="majorHAnsi"/>
          <w:highlight w:val="lightGray"/>
          <w:lang w:val="es-ES"/>
        </w:rPr>
        <w:t>la/el</w:t>
      </w:r>
      <w:r w:rsidRPr="00BD571A">
        <w:rPr>
          <w:rFonts w:asciiTheme="majorHAnsi" w:hAnsiTheme="majorHAnsi"/>
          <w:highlight w:val="lightGray"/>
          <w:lang w:val="es-ES"/>
        </w:rPr>
        <w:t xml:space="preserve"> </w:t>
      </w:r>
      <w:proofErr w:type="spellStart"/>
      <w:r w:rsidRPr="00BD571A">
        <w:rPr>
          <w:rFonts w:asciiTheme="majorHAnsi" w:hAnsiTheme="majorHAnsi"/>
          <w:highlight w:val="lightGray"/>
          <w:lang w:val="es-ES"/>
        </w:rPr>
        <w:t>Alcaldia</w:t>
      </w:r>
      <w:proofErr w:type="spellEnd"/>
      <w:r w:rsidRPr="00BD571A">
        <w:rPr>
          <w:rFonts w:asciiTheme="majorHAnsi" w:hAnsiTheme="majorHAnsi"/>
          <w:highlight w:val="lightGray"/>
          <w:lang w:val="es-ES"/>
        </w:rPr>
        <w:t>/Pleno municipal</w:t>
      </w:r>
      <w:r w:rsidRPr="00BD571A">
        <w:rPr>
          <w:rFonts w:asciiTheme="majorHAnsi" w:hAnsiTheme="majorHAnsi"/>
          <w:lang w:val="es-ES"/>
        </w:rPr>
        <w:t xml:space="preserve"> del Ayuntamiento de </w:t>
      </w:r>
      <w:r w:rsidRPr="00BD571A">
        <w:rPr>
          <w:rFonts w:asciiTheme="majorHAnsi" w:hAnsiTheme="majorHAnsi"/>
          <w:highlight w:val="lightGray"/>
          <w:lang w:val="es-ES"/>
        </w:rPr>
        <w:t>XXXXXXXX</w:t>
      </w:r>
      <w:r w:rsidRPr="00BD571A">
        <w:rPr>
          <w:rFonts w:asciiTheme="majorHAnsi" w:hAnsiTheme="majorHAnsi"/>
          <w:lang w:val="es-ES"/>
        </w:rPr>
        <w:t xml:space="preserve"> de dar cumplimiento a las obligaciones y requerimientos de gestión de los fondos </w:t>
      </w:r>
      <w:proofErr w:type="spellStart"/>
      <w:r w:rsidRPr="00BD571A">
        <w:rPr>
          <w:rFonts w:asciiTheme="majorHAnsi" w:hAnsiTheme="majorHAnsi"/>
          <w:i/>
          <w:iCs/>
          <w:lang w:val="es-ES"/>
        </w:rPr>
        <w:t>NextGenerationEU</w:t>
      </w:r>
      <w:proofErr w:type="spellEnd"/>
      <w:r w:rsidRPr="00BD571A">
        <w:rPr>
          <w:rFonts w:asciiTheme="majorHAnsi" w:hAnsiTheme="majorHAnsi"/>
          <w:i/>
          <w:iCs/>
          <w:lang w:val="es-ES"/>
        </w:rPr>
        <w:t xml:space="preserve"> </w:t>
      </w:r>
      <w:r w:rsidRPr="00BD571A">
        <w:rPr>
          <w:rFonts w:asciiTheme="majorHAnsi" w:hAnsiTheme="majorHAnsi"/>
          <w:lang w:val="es-ES"/>
        </w:rPr>
        <w:t>en el momento de la tramitación y formalización del contrato, se informa que la entidad procederá a subsanar el presente expediente de contratación mediante los procedimientos que se estimen oportunos en cada caso para adecuarlo a la normativa aplicable.</w:t>
      </w:r>
    </w:p>
    <w:p w14:paraId="0AF39DA1" w14:textId="77777777" w:rsidR="006D3F3B" w:rsidRPr="00BD571A" w:rsidRDefault="006D3F3B" w:rsidP="00DD4E74">
      <w:pPr>
        <w:pStyle w:val="TableParagraph"/>
        <w:spacing w:before="120" w:after="160" w:line="276" w:lineRule="auto"/>
        <w:jc w:val="both"/>
        <w:rPr>
          <w:rFonts w:asciiTheme="majorHAnsi" w:eastAsiaTheme="minorHAnsi" w:hAnsiTheme="majorHAnsi"/>
          <w:kern w:val="2"/>
          <w:lang w:val="es-ES"/>
          <w14:ligatures w14:val="standardContextual"/>
        </w:rPr>
      </w:pPr>
    </w:p>
    <w:p w14:paraId="34DB33F3" w14:textId="56476F9A" w:rsidR="003A0A17" w:rsidRPr="00BD571A" w:rsidRDefault="00BD571A" w:rsidP="00AC3901">
      <w:pPr>
        <w:pStyle w:val="TableParagraph"/>
        <w:spacing w:before="120" w:after="160" w:line="276" w:lineRule="auto"/>
        <w:jc w:val="both"/>
        <w:rPr>
          <w:rFonts w:asciiTheme="majorHAnsi" w:eastAsiaTheme="minorHAnsi" w:hAnsiTheme="majorHAnsi"/>
          <w:kern w:val="2"/>
          <w:lang w:val="es-ES"/>
          <w14:ligatures w14:val="standardContextual"/>
        </w:rPr>
      </w:pPr>
      <w:r w:rsidRPr="00BD571A">
        <w:rPr>
          <w:rFonts w:asciiTheme="majorHAnsi" w:eastAsiaTheme="minorHAnsi" w:hAnsiTheme="majorHAnsi"/>
          <w:kern w:val="2"/>
          <w:lang w:val="es-ES"/>
          <w14:ligatures w14:val="standardContextual"/>
        </w:rPr>
        <w:t xml:space="preserve">Igualmente, el Ayuntamiento de </w:t>
      </w:r>
      <w:r w:rsidRPr="00BD571A">
        <w:rPr>
          <w:rFonts w:asciiTheme="majorHAnsi" w:eastAsiaTheme="minorHAnsi" w:hAnsiTheme="majorHAnsi"/>
          <w:kern w:val="2"/>
          <w:highlight w:val="lightGray"/>
          <w:lang w:val="es-ES"/>
          <w14:ligatures w14:val="standardContextual"/>
        </w:rPr>
        <w:t>XXXXXXXX</w:t>
      </w:r>
      <w:r w:rsidRPr="00BD571A">
        <w:rPr>
          <w:rFonts w:asciiTheme="majorHAnsi" w:eastAsiaTheme="minorHAnsi" w:hAnsiTheme="majorHAnsi"/>
          <w:kern w:val="2"/>
          <w:lang w:val="es-ES"/>
          <w14:ligatures w14:val="standardContextual"/>
        </w:rPr>
        <w:t xml:space="preserve"> procederá a comunicar al adjudicatario del contrato mediante una comunicación electrónica la procedencia de los fondos y solicitará la firma de las declaraciones responsables obligatorias para adecuar el expediente, así como el resto de los datos informativos que correspondan:</w:t>
      </w:r>
    </w:p>
    <w:p w14:paraId="5864BA55" w14:textId="0BB3B1EC" w:rsidR="003A0A17" w:rsidRPr="00BD571A" w:rsidRDefault="00BD571A" w:rsidP="00DD4E74">
      <w:pPr>
        <w:pStyle w:val="TableParagraph"/>
        <w:numPr>
          <w:ilvl w:val="0"/>
          <w:numId w:val="13"/>
        </w:numPr>
        <w:spacing w:after="160" w:line="276" w:lineRule="auto"/>
        <w:jc w:val="both"/>
        <w:rPr>
          <w:rFonts w:asciiTheme="majorHAnsi" w:hAnsiTheme="majorHAnsi"/>
          <w:lang w:val="es-ES"/>
        </w:rPr>
      </w:pPr>
      <w:r w:rsidRPr="00BD571A">
        <w:rPr>
          <w:rFonts w:asciiTheme="majorHAnsi" w:hAnsiTheme="majorHAnsi"/>
          <w:lang w:val="es-ES"/>
        </w:rPr>
        <w:t>Solicitud de los datos que falten en relación con los perceptores finales de los fondos, si procede.</w:t>
      </w:r>
    </w:p>
    <w:p w14:paraId="2B4D2C8A" w14:textId="07BD51B3" w:rsidR="003A0A17" w:rsidRPr="00BD571A" w:rsidRDefault="00BD571A" w:rsidP="00DD4E74">
      <w:pPr>
        <w:pStyle w:val="TableParagraph"/>
        <w:numPr>
          <w:ilvl w:val="0"/>
          <w:numId w:val="13"/>
        </w:numPr>
        <w:spacing w:after="160" w:line="276" w:lineRule="auto"/>
        <w:jc w:val="both"/>
        <w:rPr>
          <w:rFonts w:asciiTheme="majorHAnsi" w:hAnsiTheme="majorHAnsi"/>
          <w:lang w:val="es-ES"/>
        </w:rPr>
      </w:pPr>
      <w:r w:rsidRPr="00BD571A">
        <w:rPr>
          <w:rFonts w:asciiTheme="majorHAnsi" w:hAnsiTheme="majorHAnsi"/>
          <w:lang w:val="es-ES"/>
        </w:rPr>
        <w:t>Solicitud de la información relativa a la existencia de subcontratación en caso de no disponer de dicha información.</w:t>
      </w:r>
    </w:p>
    <w:p w14:paraId="4AB285EB" w14:textId="04F404E4" w:rsidR="003A0A17" w:rsidRPr="00BD571A" w:rsidRDefault="00BD571A" w:rsidP="00DD4E74">
      <w:pPr>
        <w:pStyle w:val="TableParagraph"/>
        <w:numPr>
          <w:ilvl w:val="0"/>
          <w:numId w:val="13"/>
        </w:numPr>
        <w:spacing w:after="160" w:line="276" w:lineRule="auto"/>
        <w:jc w:val="both"/>
        <w:rPr>
          <w:rFonts w:asciiTheme="majorHAnsi" w:hAnsiTheme="majorHAnsi"/>
          <w:lang w:val="es-ES"/>
        </w:rPr>
      </w:pPr>
      <w:r w:rsidRPr="00BD571A">
        <w:rPr>
          <w:rFonts w:asciiTheme="majorHAnsi" w:hAnsiTheme="majorHAnsi"/>
          <w:lang w:val="es-ES"/>
        </w:rPr>
        <w:t>Solicitud de cumplimentación y firma por parte de los contratistas y subcontratistas de las siguientes declaraciones responsables que se adjuntarán a la comunicación:</w:t>
      </w:r>
    </w:p>
    <w:p w14:paraId="2069FF66" w14:textId="7F669777" w:rsidR="00503E49" w:rsidRPr="00BD571A" w:rsidRDefault="00BD571A" w:rsidP="00503E49">
      <w:pPr>
        <w:pStyle w:val="TableParagraph"/>
        <w:numPr>
          <w:ilvl w:val="0"/>
          <w:numId w:val="18"/>
        </w:numPr>
        <w:spacing w:after="160" w:line="276" w:lineRule="auto"/>
        <w:jc w:val="both"/>
        <w:rPr>
          <w:rFonts w:asciiTheme="majorHAnsi" w:hAnsiTheme="majorHAnsi"/>
          <w:lang w:val="es-ES"/>
        </w:rPr>
      </w:pPr>
      <w:r w:rsidRPr="00BD571A">
        <w:rPr>
          <w:rFonts w:asciiTheme="majorHAnsi" w:hAnsiTheme="majorHAnsi"/>
          <w:lang w:val="es-ES"/>
        </w:rPr>
        <w:t>Declaración de ausencia de conflicto de interés.</w:t>
      </w:r>
    </w:p>
    <w:p w14:paraId="792E19C1" w14:textId="1DCDB4B5" w:rsidR="00503E49" w:rsidRPr="00BD571A" w:rsidRDefault="00BD571A" w:rsidP="00503E49">
      <w:pPr>
        <w:pStyle w:val="TableParagraph"/>
        <w:numPr>
          <w:ilvl w:val="0"/>
          <w:numId w:val="18"/>
        </w:numPr>
        <w:spacing w:after="160" w:line="276" w:lineRule="auto"/>
        <w:jc w:val="both"/>
        <w:rPr>
          <w:rFonts w:asciiTheme="majorHAnsi" w:hAnsiTheme="majorHAnsi"/>
          <w:lang w:val="es-ES"/>
        </w:rPr>
      </w:pPr>
      <w:r w:rsidRPr="00BD571A">
        <w:rPr>
          <w:rFonts w:asciiTheme="majorHAnsi" w:hAnsiTheme="majorHAnsi"/>
          <w:lang w:val="es-ES"/>
        </w:rPr>
        <w:t>Declaración de cesión y tratamiento de datos.</w:t>
      </w:r>
    </w:p>
    <w:p w14:paraId="1CDCEFCD" w14:textId="779A3C9F" w:rsidR="00503E49" w:rsidRPr="00BD571A" w:rsidRDefault="00BD571A" w:rsidP="00503E49">
      <w:pPr>
        <w:pStyle w:val="TableParagraph"/>
        <w:numPr>
          <w:ilvl w:val="0"/>
          <w:numId w:val="18"/>
        </w:numPr>
        <w:spacing w:after="160" w:line="276" w:lineRule="auto"/>
        <w:jc w:val="both"/>
        <w:rPr>
          <w:rFonts w:asciiTheme="majorHAnsi" w:hAnsiTheme="majorHAnsi"/>
          <w:lang w:val="es-ES"/>
        </w:rPr>
      </w:pPr>
      <w:r w:rsidRPr="00BD571A">
        <w:rPr>
          <w:rFonts w:asciiTheme="majorHAnsi" w:hAnsiTheme="majorHAnsi"/>
          <w:lang w:val="es-ES"/>
        </w:rPr>
        <w:t>Declaración de compromiso de cumplimiento de principios transversales.</w:t>
      </w:r>
    </w:p>
    <w:p w14:paraId="15171F3A" w14:textId="73149ACB" w:rsidR="006D21E8" w:rsidRPr="00BD571A" w:rsidRDefault="00BD571A" w:rsidP="00503E49">
      <w:pPr>
        <w:pStyle w:val="TableParagraph"/>
        <w:numPr>
          <w:ilvl w:val="0"/>
          <w:numId w:val="18"/>
        </w:numPr>
        <w:spacing w:after="160" w:line="276" w:lineRule="auto"/>
        <w:jc w:val="both"/>
        <w:rPr>
          <w:rFonts w:asciiTheme="majorHAnsi" w:hAnsiTheme="majorHAnsi"/>
          <w:lang w:val="es-ES"/>
        </w:rPr>
      </w:pPr>
      <w:r w:rsidRPr="00BD571A">
        <w:rPr>
          <w:rFonts w:asciiTheme="majorHAnsi" w:hAnsiTheme="majorHAnsi"/>
          <w:lang w:val="es-ES"/>
        </w:rPr>
        <w:t>Declaración de cumplimiento del principio DNSH.</w:t>
      </w:r>
    </w:p>
    <w:p w14:paraId="4EF6D6AE" w14:textId="77777777" w:rsidR="00855AF2" w:rsidRPr="00BD571A" w:rsidRDefault="00855AF2" w:rsidP="00DD4E74">
      <w:pPr>
        <w:pStyle w:val="TableParagraph"/>
        <w:spacing w:line="276" w:lineRule="auto"/>
        <w:ind w:left="360"/>
        <w:jc w:val="both"/>
        <w:rPr>
          <w:rFonts w:asciiTheme="majorHAnsi" w:hAnsiTheme="majorHAnsi"/>
          <w:lang w:val="es-ES"/>
        </w:rPr>
      </w:pPr>
    </w:p>
    <w:p w14:paraId="700F09CB" w14:textId="77777777" w:rsidR="006D21E8" w:rsidRPr="00BD571A" w:rsidRDefault="006D21E8" w:rsidP="00DD4E74">
      <w:pPr>
        <w:pStyle w:val="TableParagraph"/>
        <w:spacing w:line="276" w:lineRule="auto"/>
        <w:ind w:left="360"/>
        <w:jc w:val="both"/>
        <w:rPr>
          <w:rFonts w:asciiTheme="majorHAnsi" w:hAnsiTheme="majorHAnsi"/>
          <w:lang w:val="es-ES"/>
        </w:rPr>
      </w:pPr>
    </w:p>
    <w:p w14:paraId="2726CCA3" w14:textId="78DD63A4" w:rsidR="00855AF2" w:rsidRPr="00BD571A" w:rsidRDefault="00FF241B" w:rsidP="00AF4214">
      <w:pPr>
        <w:pStyle w:val="TableParagraph"/>
        <w:spacing w:line="276" w:lineRule="auto"/>
        <w:jc w:val="both"/>
        <w:rPr>
          <w:rFonts w:asciiTheme="majorHAnsi" w:hAnsiTheme="majorHAnsi"/>
          <w:u w:val="dotted"/>
          <w:lang w:val="es-ES"/>
        </w:rPr>
      </w:pPr>
      <w:r w:rsidRPr="00BD571A">
        <w:rPr>
          <w:rFonts w:asciiTheme="majorHAnsi" w:hAnsiTheme="majorHAnsi"/>
          <w:highlight w:val="lightGray"/>
          <w:u w:val="dotted"/>
          <w:lang w:val="es-ES"/>
        </w:rPr>
        <w:t>L</w:t>
      </w:r>
      <w:r w:rsidR="00BD571A" w:rsidRPr="00BD571A">
        <w:rPr>
          <w:rFonts w:asciiTheme="majorHAnsi" w:hAnsiTheme="majorHAnsi"/>
          <w:highlight w:val="lightGray"/>
          <w:u w:val="dotted"/>
          <w:lang w:val="es-ES"/>
        </w:rPr>
        <w:t>ugar y fecha</w:t>
      </w:r>
      <w:r w:rsidRPr="00BD571A">
        <w:rPr>
          <w:rFonts w:asciiTheme="majorHAnsi" w:hAnsiTheme="majorHAnsi"/>
          <w:highlight w:val="lightGray"/>
          <w:u w:val="dotted"/>
          <w:lang w:val="es-ES"/>
        </w:rPr>
        <w:t>.</w:t>
      </w:r>
      <w:r w:rsidRPr="00BD571A">
        <w:rPr>
          <w:rFonts w:asciiTheme="majorHAnsi" w:hAnsiTheme="majorHAnsi"/>
          <w:u w:val="dotted"/>
          <w:lang w:val="es-ES"/>
        </w:rPr>
        <w:t xml:space="preserve"> </w:t>
      </w:r>
    </w:p>
    <w:p w14:paraId="47126347" w14:textId="21FA3C69" w:rsidR="00645D30" w:rsidRPr="00BD571A" w:rsidRDefault="00645D30" w:rsidP="00DD4E74">
      <w:pPr>
        <w:spacing w:line="276" w:lineRule="auto"/>
        <w:jc w:val="both"/>
        <w:rPr>
          <w:rFonts w:asciiTheme="majorHAnsi" w:hAnsiTheme="majorHAnsi" w:cs="Calibri"/>
          <w:highlight w:val="darkGray"/>
          <w:lang w:val="es-ES"/>
        </w:rPr>
      </w:pPr>
    </w:p>
    <w:p w14:paraId="61DC9933" w14:textId="77777777" w:rsidR="00FF241B" w:rsidRPr="00BD571A" w:rsidRDefault="00FF241B" w:rsidP="00DD4E74">
      <w:pPr>
        <w:spacing w:line="276" w:lineRule="auto"/>
        <w:jc w:val="both"/>
        <w:rPr>
          <w:rFonts w:asciiTheme="majorHAnsi" w:hAnsiTheme="majorHAnsi" w:cs="Calibri"/>
          <w:highlight w:val="darkGray"/>
          <w:lang w:val="es-ES"/>
        </w:rPr>
      </w:pPr>
    </w:p>
    <w:sectPr w:rsidR="00FF241B" w:rsidRPr="00BD571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F64A4" w14:textId="77777777" w:rsidR="00422B0A" w:rsidRDefault="00422B0A" w:rsidP="00F56699">
      <w:pPr>
        <w:spacing w:after="0" w:line="240" w:lineRule="auto"/>
      </w:pPr>
      <w:r>
        <w:separator/>
      </w:r>
    </w:p>
  </w:endnote>
  <w:endnote w:type="continuationSeparator" w:id="0">
    <w:p w14:paraId="1A57CF24" w14:textId="77777777" w:rsidR="00422B0A" w:rsidRDefault="00422B0A" w:rsidP="00F56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A416C" w14:textId="77777777" w:rsidR="00045692" w:rsidRDefault="000456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3106119"/>
      <w:docPartObj>
        <w:docPartGallery w:val="Page Numbers (Bottom of Page)"/>
        <w:docPartUnique/>
      </w:docPartObj>
    </w:sdtPr>
    <w:sdtContent>
      <w:p w14:paraId="005BC75B" w14:textId="61B57C51" w:rsidR="0076513A" w:rsidRDefault="0076513A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55CE9C8A" w14:textId="08AA17B2" w:rsidR="00561525" w:rsidRPr="00BF6EFC" w:rsidRDefault="00561525" w:rsidP="00A86067">
    <w:pPr>
      <w:pStyle w:val="Footer"/>
      <w:jc w:val="both"/>
      <w:rPr>
        <w:i/>
        <w:i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93005" w14:textId="77777777" w:rsidR="00045692" w:rsidRDefault="000456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3F1E3" w14:textId="77777777" w:rsidR="00422B0A" w:rsidRDefault="00422B0A" w:rsidP="00F56699">
      <w:pPr>
        <w:spacing w:after="0" w:line="240" w:lineRule="auto"/>
      </w:pPr>
      <w:r>
        <w:separator/>
      </w:r>
    </w:p>
  </w:footnote>
  <w:footnote w:type="continuationSeparator" w:id="0">
    <w:p w14:paraId="72D44C50" w14:textId="77777777" w:rsidR="00422B0A" w:rsidRDefault="00422B0A" w:rsidP="00F56699">
      <w:pPr>
        <w:spacing w:after="0" w:line="240" w:lineRule="auto"/>
      </w:pPr>
      <w:r>
        <w:continuationSeparator/>
      </w:r>
    </w:p>
  </w:footnote>
  <w:footnote w:id="1">
    <w:p w14:paraId="534C51BF" w14:textId="7C191BE2" w:rsidR="00BE268F" w:rsidRPr="00BD571A" w:rsidRDefault="00BE268F">
      <w:pPr>
        <w:pStyle w:val="FootnoteText"/>
        <w:rPr>
          <w:rFonts w:ascii="Calibri" w:hAnsi="Calibri" w:cs="Calibri"/>
          <w:lang w:val="es-ES"/>
        </w:rPr>
      </w:pPr>
      <w:r w:rsidRPr="006F5624">
        <w:rPr>
          <w:rStyle w:val="FootnoteReference"/>
          <w:rFonts w:ascii="Calibri" w:hAnsi="Calibri" w:cs="Calibri"/>
          <w:lang w:val="ca-ES"/>
        </w:rPr>
        <w:footnoteRef/>
      </w:r>
      <w:r w:rsidR="00BD571A" w:rsidRPr="00BD571A">
        <w:rPr>
          <w:rFonts w:ascii="Calibri" w:hAnsi="Calibri" w:cs="Calibri"/>
          <w:lang w:val="es-ES"/>
        </w:rPr>
        <w:t>Dependerá del tipo de actuación y de lo que ordene el órgano responsable y/o convocante. Algunos ejemplos son: certificado de fin de obra; escritura de compraventa; certificado de comprobación material; certificado de puesta en funcionamiento del servicio…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E8625" w14:textId="77777777" w:rsidR="00045692" w:rsidRDefault="000456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9150B" w14:textId="77777777" w:rsidR="008F3ECA" w:rsidRDefault="008F3ECA" w:rsidP="008F3ECA">
    <w:pPr>
      <w:pStyle w:val="Header"/>
    </w:pPr>
    <w:r w:rsidRPr="00C94667">
      <w:drawing>
        <wp:inline distT="0" distB="0" distL="0" distR="0" wp14:anchorId="0278FA40" wp14:editId="76252604">
          <wp:extent cx="1533525" cy="450075"/>
          <wp:effectExtent l="0" t="0" r="0" b="7620"/>
          <wp:docPr id="5" name="Imagen 4" descr="Interfaz de usuario gráfica, Aplicación, Teams&#10;&#10;El contenido generado por IA puede ser incorrecto.">
            <a:extLst xmlns:a="http://schemas.openxmlformats.org/drawingml/2006/main">
              <a:ext uri="{FF2B5EF4-FFF2-40B4-BE49-F238E27FC236}">
                <a16:creationId xmlns:a16="http://schemas.microsoft.com/office/drawing/2014/main" id="{E75E905A-A8AC-1526-3CF5-C96A31805E1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 descr="Interfaz de usuario gráfica, Aplicación, Teams&#10;&#10;El contenido generado por IA puede ser incorrecto.">
                    <a:extLst>
                      <a:ext uri="{FF2B5EF4-FFF2-40B4-BE49-F238E27FC236}">
                        <a16:creationId xmlns:a16="http://schemas.microsoft.com/office/drawing/2014/main" id="{E75E905A-A8AC-1526-3CF5-C96A31805E15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9826" cy="4548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EA56F7">
      <mc:AlternateContent>
        <mc:Choice Requires="wps">
          <w:drawing>
            <wp:inline distT="0" distB="0" distL="0" distR="0" wp14:anchorId="0A304D36" wp14:editId="7A0ECE6E">
              <wp:extent cx="847725" cy="419100"/>
              <wp:effectExtent l="0" t="0" r="28575" b="19050"/>
              <wp:docPr id="13" name="Rectángulo 12">
                <a:extLst xmlns:a="http://schemas.openxmlformats.org/drawingml/2006/main">
                  <a:ext uri="{FF2B5EF4-FFF2-40B4-BE49-F238E27FC236}">
                    <a16:creationId xmlns:a16="http://schemas.microsoft.com/office/drawing/2014/main" id="{CBA93828-C3AA-E520-18B9-C8A672EAEF4E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47725" cy="4191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3175"/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4BB120E" w14:textId="77777777" w:rsidR="008F3ECA" w:rsidRPr="00EA56F7" w:rsidRDefault="008F3ECA" w:rsidP="008F3ECA">
                          <w:pPr>
                            <w:jc w:val="center"/>
                            <w:rPr>
                              <w:rFonts w:hAnsi="Aptos"/>
                              <w:color w:val="000000" w:themeColor="text1"/>
                              <w:kern w:val="24"/>
                              <w:sz w:val="20"/>
                              <w:szCs w:val="20"/>
                              <w14:ligatures w14:val="none"/>
                            </w:rPr>
                          </w:pPr>
                          <w:proofErr w:type="spellStart"/>
                          <w:r w:rsidRPr="00EA56F7">
                            <w:rPr>
                              <w:rFonts w:hAnsi="Aptos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Logotipo</w:t>
                          </w:r>
                          <w:proofErr w:type="spellEnd"/>
                          <w:r w:rsidRPr="00EA56F7">
                            <w:rPr>
                              <w:rFonts w:hAnsi="Aptos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EA56F7">
                            <w:rPr>
                              <w:rFonts w:hAnsi="Aptos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Ministerio</w:t>
                          </w:r>
                          <w:proofErr w:type="spellEnd"/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0A304D36" id="Rectángulo 12" o:spid="_x0000_s1026" style="width:66.75pt;height:3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" fillcolor="white [3212]" strokecolor="#030e13 [484]" strokeweight=".25pt">
              <v:textbox>
                <w:txbxContent>
                  <w:p w14:paraId="24BB120E" w14:textId="77777777" w:rsidR="008F3ECA" w:rsidRPr="00EA56F7" w:rsidRDefault="008F3ECA" w:rsidP="008F3ECA">
                    <w:pPr>
                      <w:jc w:val="center"/>
                      <w:rPr>
                        <w:rFonts w:hAnsi="Aptos"/>
                        <w:color w:val="000000" w:themeColor="text1"/>
                        <w:kern w:val="24"/>
                        <w:sz w:val="20"/>
                        <w:szCs w:val="20"/>
                        <w14:ligatures w14:val="none"/>
                      </w:rPr>
                    </w:pPr>
                    <w:proofErr w:type="spellStart"/>
                    <w:r w:rsidRPr="00EA56F7">
                      <w:rPr>
                        <w:rFonts w:hAnsi="Aptos"/>
                        <w:color w:val="000000" w:themeColor="text1"/>
                        <w:kern w:val="24"/>
                        <w:sz w:val="18"/>
                        <w:szCs w:val="18"/>
                      </w:rPr>
                      <w:t>Logotipo</w:t>
                    </w:r>
                    <w:proofErr w:type="spellEnd"/>
                    <w:r w:rsidRPr="00EA56F7">
                      <w:rPr>
                        <w:rFonts w:hAnsi="Aptos"/>
                        <w:color w:val="000000" w:themeColor="text1"/>
                        <w:kern w:val="24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EA56F7">
                      <w:rPr>
                        <w:rFonts w:hAnsi="Aptos"/>
                        <w:color w:val="000000" w:themeColor="text1"/>
                        <w:kern w:val="24"/>
                        <w:sz w:val="18"/>
                        <w:szCs w:val="18"/>
                      </w:rPr>
                      <w:t>Ministerio</w:t>
                    </w:r>
                    <w:proofErr w:type="spellEnd"/>
                  </w:p>
                </w:txbxContent>
              </v:textbox>
              <w10:anchorlock/>
            </v:rect>
          </w:pict>
        </mc:Fallback>
      </mc:AlternateContent>
    </w:r>
    <w:r w:rsidRPr="007C62A7">
      <w:drawing>
        <wp:inline distT="0" distB="0" distL="0" distR="0" wp14:anchorId="25124C8C" wp14:editId="4A0F50A1">
          <wp:extent cx="1562100" cy="440838"/>
          <wp:effectExtent l="0" t="0" r="0" b="0"/>
          <wp:docPr id="159316704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3167042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78352" cy="445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EA56F7">
      <mc:AlternateContent>
        <mc:Choice Requires="wps">
          <w:drawing>
            <wp:inline distT="0" distB="0" distL="0" distR="0" wp14:anchorId="48950C0D" wp14:editId="18FC2737">
              <wp:extent cx="1247775" cy="504825"/>
              <wp:effectExtent l="0" t="0" r="28575" b="28575"/>
              <wp:docPr id="689379682" name="Rectángulo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47775" cy="50482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3175"/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B071C3" w14:textId="77777777" w:rsidR="008F3ECA" w:rsidRPr="00651EA3" w:rsidRDefault="008F3ECA" w:rsidP="008F3ECA">
                          <w:pPr>
                            <w:spacing w:after="0"/>
                            <w:rPr>
                              <w:rFonts w:hAnsi="Aptos"/>
                              <w:color w:val="000000" w:themeColor="text1"/>
                              <w:kern w:val="24"/>
                              <w:sz w:val="12"/>
                              <w:szCs w:val="12"/>
                              <w:lang w:val="es-ES"/>
                            </w:rPr>
                          </w:pPr>
                          <w:r w:rsidRPr="00651EA3">
                            <w:rPr>
                              <w:rFonts w:hAnsi="Aptos"/>
                              <w:color w:val="000000" w:themeColor="text1"/>
                              <w:kern w:val="24"/>
                              <w:sz w:val="16"/>
                              <w:szCs w:val="16"/>
                              <w:lang w:val="es-ES"/>
                            </w:rPr>
                            <w:t>Logotipos según convocatoria (GOIB</w:t>
                          </w:r>
                          <w:r>
                            <w:rPr>
                              <w:rFonts w:hAnsi="Aptos"/>
                              <w:color w:val="000000" w:themeColor="text1"/>
                              <w:kern w:val="24"/>
                              <w:sz w:val="16"/>
                              <w:szCs w:val="16"/>
                              <w:lang w:val="es-ES"/>
                            </w:rPr>
                            <w:t>) + entidad local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48950C0D" id="_x0000_s1027" style="width:98.25pt;height:3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" fillcolor="white [3212]" strokecolor="#030e13 [484]" strokeweight=".25pt">
              <v:textbox>
                <w:txbxContent>
                  <w:p w14:paraId="37B071C3" w14:textId="77777777" w:rsidR="008F3ECA" w:rsidRPr="00651EA3" w:rsidRDefault="008F3ECA" w:rsidP="008F3ECA">
                    <w:pPr>
                      <w:spacing w:after="0"/>
                      <w:rPr>
                        <w:rFonts w:hAnsi="Aptos"/>
                        <w:color w:val="000000" w:themeColor="text1"/>
                        <w:kern w:val="24"/>
                        <w:sz w:val="12"/>
                        <w:szCs w:val="12"/>
                        <w:lang w:val="es-ES"/>
                      </w:rPr>
                    </w:pPr>
                    <w:r w:rsidRPr="00651EA3">
                      <w:rPr>
                        <w:rFonts w:hAnsi="Aptos"/>
                        <w:color w:val="000000" w:themeColor="text1"/>
                        <w:kern w:val="24"/>
                        <w:sz w:val="16"/>
                        <w:szCs w:val="16"/>
                        <w:lang w:val="es-ES"/>
                      </w:rPr>
                      <w:t>Logotipos según convocatoria (GOIB</w:t>
                    </w:r>
                    <w:r>
                      <w:rPr>
                        <w:rFonts w:hAnsi="Aptos"/>
                        <w:color w:val="000000" w:themeColor="text1"/>
                        <w:kern w:val="24"/>
                        <w:sz w:val="16"/>
                        <w:szCs w:val="16"/>
                        <w:lang w:val="es-ES"/>
                      </w:rPr>
                      <w:t>) + entidad local</w:t>
                    </w:r>
                  </w:p>
                </w:txbxContent>
              </v:textbox>
              <w10:anchorlock/>
            </v:rect>
          </w:pict>
        </mc:Fallback>
      </mc:AlternateContent>
    </w:r>
  </w:p>
  <w:p w14:paraId="0B54B971" w14:textId="13884BCE" w:rsidR="00234ED5" w:rsidRDefault="00234E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F39DD" w14:textId="77777777" w:rsidR="00045692" w:rsidRDefault="000456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01DD9"/>
    <w:multiLevelType w:val="hybridMultilevel"/>
    <w:tmpl w:val="819A794C"/>
    <w:lvl w:ilvl="0" w:tplc="0403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30019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2C172A"/>
    <w:multiLevelType w:val="hybridMultilevel"/>
    <w:tmpl w:val="C77A3CAC"/>
    <w:lvl w:ilvl="0" w:tplc="040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7B6247D"/>
    <w:multiLevelType w:val="hybridMultilevel"/>
    <w:tmpl w:val="2DAA3E26"/>
    <w:lvl w:ilvl="0" w:tplc="040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05C7259"/>
    <w:multiLevelType w:val="hybridMultilevel"/>
    <w:tmpl w:val="393E5396"/>
    <w:lvl w:ilvl="0" w:tplc="040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31247E1E"/>
    <w:multiLevelType w:val="hybridMultilevel"/>
    <w:tmpl w:val="4F5C1682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A55315"/>
    <w:multiLevelType w:val="hybridMultilevel"/>
    <w:tmpl w:val="B8A8B0E0"/>
    <w:lvl w:ilvl="0" w:tplc="AEA23356">
      <w:numFmt w:val="bullet"/>
      <w:lvlText w:val="-"/>
      <w:lvlJc w:val="left"/>
      <w:pPr>
        <w:ind w:left="1068" w:hanging="708"/>
      </w:pPr>
      <w:rPr>
        <w:rFonts w:ascii="Calibri" w:eastAsiaTheme="minorHAnsi" w:hAnsi="Calibri" w:cs="Calibr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F55A90"/>
    <w:multiLevelType w:val="hybridMultilevel"/>
    <w:tmpl w:val="B162A856"/>
    <w:lvl w:ilvl="0" w:tplc="04030017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A290066"/>
    <w:multiLevelType w:val="hybridMultilevel"/>
    <w:tmpl w:val="B68CCFF0"/>
    <w:lvl w:ilvl="0" w:tplc="B83C66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788" w:hanging="360"/>
      </w:pPr>
    </w:lvl>
    <w:lvl w:ilvl="2" w:tplc="0403001B" w:tentative="1">
      <w:start w:val="1"/>
      <w:numFmt w:val="lowerRoman"/>
      <w:lvlText w:val="%3."/>
      <w:lvlJc w:val="right"/>
      <w:pPr>
        <w:ind w:left="2508" w:hanging="180"/>
      </w:pPr>
    </w:lvl>
    <w:lvl w:ilvl="3" w:tplc="0403000F" w:tentative="1">
      <w:start w:val="1"/>
      <w:numFmt w:val="decimal"/>
      <w:lvlText w:val="%4."/>
      <w:lvlJc w:val="left"/>
      <w:pPr>
        <w:ind w:left="3228" w:hanging="360"/>
      </w:pPr>
    </w:lvl>
    <w:lvl w:ilvl="4" w:tplc="04030019" w:tentative="1">
      <w:start w:val="1"/>
      <w:numFmt w:val="lowerLetter"/>
      <w:lvlText w:val="%5."/>
      <w:lvlJc w:val="left"/>
      <w:pPr>
        <w:ind w:left="3948" w:hanging="360"/>
      </w:pPr>
    </w:lvl>
    <w:lvl w:ilvl="5" w:tplc="0403001B" w:tentative="1">
      <w:start w:val="1"/>
      <w:numFmt w:val="lowerRoman"/>
      <w:lvlText w:val="%6."/>
      <w:lvlJc w:val="right"/>
      <w:pPr>
        <w:ind w:left="4668" w:hanging="180"/>
      </w:pPr>
    </w:lvl>
    <w:lvl w:ilvl="6" w:tplc="0403000F" w:tentative="1">
      <w:start w:val="1"/>
      <w:numFmt w:val="decimal"/>
      <w:lvlText w:val="%7."/>
      <w:lvlJc w:val="left"/>
      <w:pPr>
        <w:ind w:left="5388" w:hanging="360"/>
      </w:pPr>
    </w:lvl>
    <w:lvl w:ilvl="7" w:tplc="04030019" w:tentative="1">
      <w:start w:val="1"/>
      <w:numFmt w:val="lowerLetter"/>
      <w:lvlText w:val="%8."/>
      <w:lvlJc w:val="left"/>
      <w:pPr>
        <w:ind w:left="6108" w:hanging="360"/>
      </w:pPr>
    </w:lvl>
    <w:lvl w:ilvl="8" w:tplc="040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AEA6C64"/>
    <w:multiLevelType w:val="hybridMultilevel"/>
    <w:tmpl w:val="02E6827C"/>
    <w:lvl w:ilvl="0" w:tplc="0C0A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9" w15:restartNumberingAfterBreak="0">
    <w:nsid w:val="451C7AF1"/>
    <w:multiLevelType w:val="hybridMultilevel"/>
    <w:tmpl w:val="443E8DA0"/>
    <w:lvl w:ilvl="0" w:tplc="6EF899FE">
      <w:start w:val="4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B52491"/>
    <w:multiLevelType w:val="hybridMultilevel"/>
    <w:tmpl w:val="F4527350"/>
    <w:lvl w:ilvl="0" w:tplc="B83C66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244387"/>
    <w:multiLevelType w:val="hybridMultilevel"/>
    <w:tmpl w:val="DD745C1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7B08B1"/>
    <w:multiLevelType w:val="hybridMultilevel"/>
    <w:tmpl w:val="5B868326"/>
    <w:lvl w:ilvl="0" w:tplc="C46AC1C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74639D6"/>
    <w:multiLevelType w:val="hybridMultilevel"/>
    <w:tmpl w:val="FEDCCE82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7F31AC"/>
    <w:multiLevelType w:val="hybridMultilevel"/>
    <w:tmpl w:val="07F24736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F131B9"/>
    <w:multiLevelType w:val="hybridMultilevel"/>
    <w:tmpl w:val="AF8AD466"/>
    <w:lvl w:ilvl="0" w:tplc="AEA23356">
      <w:numFmt w:val="bullet"/>
      <w:lvlText w:val="-"/>
      <w:lvlJc w:val="left"/>
      <w:pPr>
        <w:ind w:left="708" w:hanging="708"/>
      </w:pPr>
      <w:rPr>
        <w:rFonts w:ascii="Calibri" w:eastAsiaTheme="minorHAnsi" w:hAnsi="Calibri" w:cs="Calibri"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51573016">
    <w:abstractNumId w:val="13"/>
  </w:num>
  <w:num w:numId="2" w16cid:durableId="790326337">
    <w:abstractNumId w:val="5"/>
  </w:num>
  <w:num w:numId="3" w16cid:durableId="1660769822">
    <w:abstractNumId w:val="15"/>
  </w:num>
  <w:num w:numId="4" w16cid:durableId="280386300">
    <w:abstractNumId w:val="3"/>
  </w:num>
  <w:num w:numId="5" w16cid:durableId="1839538282">
    <w:abstractNumId w:val="2"/>
  </w:num>
  <w:num w:numId="6" w16cid:durableId="1662156154">
    <w:abstractNumId w:val="1"/>
  </w:num>
  <w:num w:numId="7" w16cid:durableId="196176068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2099905372">
    <w:abstractNumId w:val="6"/>
  </w:num>
  <w:num w:numId="9" w16cid:durableId="1827891331">
    <w:abstractNumId w:val="4"/>
  </w:num>
  <w:num w:numId="10" w16cid:durableId="1097678300">
    <w:abstractNumId w:val="7"/>
  </w:num>
  <w:num w:numId="11" w16cid:durableId="1914313080">
    <w:abstractNumId w:val="10"/>
  </w:num>
  <w:num w:numId="12" w16cid:durableId="708645104">
    <w:abstractNumId w:val="14"/>
  </w:num>
  <w:num w:numId="13" w16cid:durableId="1927034161">
    <w:abstractNumId w:val="0"/>
  </w:num>
  <w:num w:numId="14" w16cid:durableId="1176195084">
    <w:abstractNumId w:val="9"/>
  </w:num>
  <w:num w:numId="15" w16cid:durableId="9681654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41931074">
    <w:abstractNumId w:val="11"/>
  </w:num>
  <w:num w:numId="17" w16cid:durableId="200635754">
    <w:abstractNumId w:val="8"/>
  </w:num>
  <w:num w:numId="18" w16cid:durableId="6068873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D30"/>
    <w:rsid w:val="000043B9"/>
    <w:rsid w:val="00012FBA"/>
    <w:rsid w:val="00017115"/>
    <w:rsid w:val="00034E26"/>
    <w:rsid w:val="000374E6"/>
    <w:rsid w:val="00042E98"/>
    <w:rsid w:val="00045692"/>
    <w:rsid w:val="00047F5F"/>
    <w:rsid w:val="00075948"/>
    <w:rsid w:val="00077303"/>
    <w:rsid w:val="000847E7"/>
    <w:rsid w:val="000939A0"/>
    <w:rsid w:val="000979F9"/>
    <w:rsid w:val="000A0D4F"/>
    <w:rsid w:val="000A377F"/>
    <w:rsid w:val="000C4835"/>
    <w:rsid w:val="000C7F12"/>
    <w:rsid w:val="000D0835"/>
    <w:rsid w:val="000D229A"/>
    <w:rsid w:val="000D4E0E"/>
    <w:rsid w:val="000D5D95"/>
    <w:rsid w:val="000E5390"/>
    <w:rsid w:val="000F5F4D"/>
    <w:rsid w:val="00114208"/>
    <w:rsid w:val="0012605D"/>
    <w:rsid w:val="00126741"/>
    <w:rsid w:val="00153B7C"/>
    <w:rsid w:val="00166E84"/>
    <w:rsid w:val="001740EE"/>
    <w:rsid w:val="00195567"/>
    <w:rsid w:val="0019603C"/>
    <w:rsid w:val="001A2B08"/>
    <w:rsid w:val="001B0479"/>
    <w:rsid w:val="001D05B6"/>
    <w:rsid w:val="001E0F88"/>
    <w:rsid w:val="001E240D"/>
    <w:rsid w:val="001E4E21"/>
    <w:rsid w:val="00200B96"/>
    <w:rsid w:val="0020485B"/>
    <w:rsid w:val="00212EDF"/>
    <w:rsid w:val="002219A8"/>
    <w:rsid w:val="00234ED5"/>
    <w:rsid w:val="00244982"/>
    <w:rsid w:val="00244BF9"/>
    <w:rsid w:val="00250A17"/>
    <w:rsid w:val="00264E58"/>
    <w:rsid w:val="00265A7E"/>
    <w:rsid w:val="00274CAF"/>
    <w:rsid w:val="00287171"/>
    <w:rsid w:val="0029487A"/>
    <w:rsid w:val="00294CA8"/>
    <w:rsid w:val="002A320D"/>
    <w:rsid w:val="002A4D99"/>
    <w:rsid w:val="002D0BFC"/>
    <w:rsid w:val="002D1014"/>
    <w:rsid w:val="002E4CD3"/>
    <w:rsid w:val="002E4EE4"/>
    <w:rsid w:val="002F4219"/>
    <w:rsid w:val="00313B56"/>
    <w:rsid w:val="00316460"/>
    <w:rsid w:val="00322964"/>
    <w:rsid w:val="003273D1"/>
    <w:rsid w:val="0034760A"/>
    <w:rsid w:val="0035240D"/>
    <w:rsid w:val="0036137D"/>
    <w:rsid w:val="00366E9F"/>
    <w:rsid w:val="00367597"/>
    <w:rsid w:val="00370E7C"/>
    <w:rsid w:val="003739A2"/>
    <w:rsid w:val="00382D80"/>
    <w:rsid w:val="00385F1C"/>
    <w:rsid w:val="003911EE"/>
    <w:rsid w:val="003917B3"/>
    <w:rsid w:val="003A0A17"/>
    <w:rsid w:val="003B1CD7"/>
    <w:rsid w:val="003B4F72"/>
    <w:rsid w:val="003C29C7"/>
    <w:rsid w:val="003C514E"/>
    <w:rsid w:val="003D7DCE"/>
    <w:rsid w:val="003E1D98"/>
    <w:rsid w:val="00401212"/>
    <w:rsid w:val="0040351B"/>
    <w:rsid w:val="004067F5"/>
    <w:rsid w:val="00410EEE"/>
    <w:rsid w:val="00422550"/>
    <w:rsid w:val="00422B0A"/>
    <w:rsid w:val="00424A2D"/>
    <w:rsid w:val="00435981"/>
    <w:rsid w:val="0045316F"/>
    <w:rsid w:val="00463528"/>
    <w:rsid w:val="00465FD2"/>
    <w:rsid w:val="00467CE4"/>
    <w:rsid w:val="00477D76"/>
    <w:rsid w:val="004834B2"/>
    <w:rsid w:val="00487F07"/>
    <w:rsid w:val="00495317"/>
    <w:rsid w:val="0049578F"/>
    <w:rsid w:val="004B77D5"/>
    <w:rsid w:val="004B79E8"/>
    <w:rsid w:val="004C16A4"/>
    <w:rsid w:val="004C34BD"/>
    <w:rsid w:val="004D0347"/>
    <w:rsid w:val="004E2A62"/>
    <w:rsid w:val="00503E49"/>
    <w:rsid w:val="005049AE"/>
    <w:rsid w:val="00510BF0"/>
    <w:rsid w:val="005157C8"/>
    <w:rsid w:val="00516640"/>
    <w:rsid w:val="00516987"/>
    <w:rsid w:val="00517247"/>
    <w:rsid w:val="00536881"/>
    <w:rsid w:val="00536905"/>
    <w:rsid w:val="00536B46"/>
    <w:rsid w:val="00537324"/>
    <w:rsid w:val="0054282B"/>
    <w:rsid w:val="00544418"/>
    <w:rsid w:val="005527FB"/>
    <w:rsid w:val="00561525"/>
    <w:rsid w:val="00575C52"/>
    <w:rsid w:val="00580218"/>
    <w:rsid w:val="00581446"/>
    <w:rsid w:val="005847CC"/>
    <w:rsid w:val="005938A0"/>
    <w:rsid w:val="005A3895"/>
    <w:rsid w:val="005A3CEC"/>
    <w:rsid w:val="005C00EE"/>
    <w:rsid w:val="005C4E12"/>
    <w:rsid w:val="005D226D"/>
    <w:rsid w:val="005D4A54"/>
    <w:rsid w:val="005E43C8"/>
    <w:rsid w:val="00604182"/>
    <w:rsid w:val="00604A46"/>
    <w:rsid w:val="00606820"/>
    <w:rsid w:val="0061245F"/>
    <w:rsid w:val="00645D30"/>
    <w:rsid w:val="00651EA3"/>
    <w:rsid w:val="00651F08"/>
    <w:rsid w:val="006677EF"/>
    <w:rsid w:val="00672139"/>
    <w:rsid w:val="00672F8C"/>
    <w:rsid w:val="00680856"/>
    <w:rsid w:val="00680B89"/>
    <w:rsid w:val="006822C4"/>
    <w:rsid w:val="00685DB3"/>
    <w:rsid w:val="006961FC"/>
    <w:rsid w:val="006A3826"/>
    <w:rsid w:val="006C2FC6"/>
    <w:rsid w:val="006C4385"/>
    <w:rsid w:val="006C4D29"/>
    <w:rsid w:val="006D0FA2"/>
    <w:rsid w:val="006D21E8"/>
    <w:rsid w:val="006D234D"/>
    <w:rsid w:val="006D3F3B"/>
    <w:rsid w:val="006E5B02"/>
    <w:rsid w:val="006F5624"/>
    <w:rsid w:val="007027FA"/>
    <w:rsid w:val="007058FA"/>
    <w:rsid w:val="007318E3"/>
    <w:rsid w:val="0073365F"/>
    <w:rsid w:val="00735494"/>
    <w:rsid w:val="0074307F"/>
    <w:rsid w:val="007451D9"/>
    <w:rsid w:val="007462F2"/>
    <w:rsid w:val="00751475"/>
    <w:rsid w:val="007515B4"/>
    <w:rsid w:val="007566FA"/>
    <w:rsid w:val="007618A6"/>
    <w:rsid w:val="0076513A"/>
    <w:rsid w:val="00775C2F"/>
    <w:rsid w:val="00776F76"/>
    <w:rsid w:val="007A65A3"/>
    <w:rsid w:val="007C62A7"/>
    <w:rsid w:val="007D6950"/>
    <w:rsid w:val="007E09AE"/>
    <w:rsid w:val="007E6B0E"/>
    <w:rsid w:val="007E78BD"/>
    <w:rsid w:val="007F0D94"/>
    <w:rsid w:val="00804B51"/>
    <w:rsid w:val="008057CB"/>
    <w:rsid w:val="00827E2C"/>
    <w:rsid w:val="008320C2"/>
    <w:rsid w:val="008366D3"/>
    <w:rsid w:val="00845C06"/>
    <w:rsid w:val="00846CB2"/>
    <w:rsid w:val="00846FAF"/>
    <w:rsid w:val="00847AAC"/>
    <w:rsid w:val="00852A90"/>
    <w:rsid w:val="00855AF2"/>
    <w:rsid w:val="008575F5"/>
    <w:rsid w:val="00893E4C"/>
    <w:rsid w:val="008B72D9"/>
    <w:rsid w:val="008C06F3"/>
    <w:rsid w:val="008C42E9"/>
    <w:rsid w:val="008C6C94"/>
    <w:rsid w:val="008D72D6"/>
    <w:rsid w:val="008E2373"/>
    <w:rsid w:val="008E2FF2"/>
    <w:rsid w:val="008F1D2B"/>
    <w:rsid w:val="008F3ECA"/>
    <w:rsid w:val="00920522"/>
    <w:rsid w:val="009207F2"/>
    <w:rsid w:val="00937A58"/>
    <w:rsid w:val="00962ECB"/>
    <w:rsid w:val="00980CBF"/>
    <w:rsid w:val="00990A1A"/>
    <w:rsid w:val="00991EB3"/>
    <w:rsid w:val="009A33C2"/>
    <w:rsid w:val="009A47EE"/>
    <w:rsid w:val="009A5266"/>
    <w:rsid w:val="009C545C"/>
    <w:rsid w:val="009D3A70"/>
    <w:rsid w:val="009E23F1"/>
    <w:rsid w:val="009F0138"/>
    <w:rsid w:val="009F3265"/>
    <w:rsid w:val="009F376D"/>
    <w:rsid w:val="009F5F33"/>
    <w:rsid w:val="00A003E8"/>
    <w:rsid w:val="00A040E3"/>
    <w:rsid w:val="00A07676"/>
    <w:rsid w:val="00A21991"/>
    <w:rsid w:val="00A41F33"/>
    <w:rsid w:val="00A54C34"/>
    <w:rsid w:val="00A550E2"/>
    <w:rsid w:val="00A60700"/>
    <w:rsid w:val="00A6730A"/>
    <w:rsid w:val="00A76C2A"/>
    <w:rsid w:val="00A81262"/>
    <w:rsid w:val="00A86067"/>
    <w:rsid w:val="00A872A6"/>
    <w:rsid w:val="00A929C0"/>
    <w:rsid w:val="00AB1D7C"/>
    <w:rsid w:val="00AC3901"/>
    <w:rsid w:val="00AC6D36"/>
    <w:rsid w:val="00AD2A8F"/>
    <w:rsid w:val="00AE46BA"/>
    <w:rsid w:val="00AF4214"/>
    <w:rsid w:val="00AF43A8"/>
    <w:rsid w:val="00B0156A"/>
    <w:rsid w:val="00B05254"/>
    <w:rsid w:val="00B24F2B"/>
    <w:rsid w:val="00B30D28"/>
    <w:rsid w:val="00B401F0"/>
    <w:rsid w:val="00B53584"/>
    <w:rsid w:val="00B56799"/>
    <w:rsid w:val="00B679CA"/>
    <w:rsid w:val="00B73045"/>
    <w:rsid w:val="00B86A0B"/>
    <w:rsid w:val="00B87BA6"/>
    <w:rsid w:val="00B9086C"/>
    <w:rsid w:val="00B9087A"/>
    <w:rsid w:val="00B97B3D"/>
    <w:rsid w:val="00BA2001"/>
    <w:rsid w:val="00BA3B7C"/>
    <w:rsid w:val="00BA79D1"/>
    <w:rsid w:val="00BD571A"/>
    <w:rsid w:val="00BE268F"/>
    <w:rsid w:val="00BE74FA"/>
    <w:rsid w:val="00BF5AAA"/>
    <w:rsid w:val="00BF6EFC"/>
    <w:rsid w:val="00BF78A3"/>
    <w:rsid w:val="00C069F7"/>
    <w:rsid w:val="00C20BB6"/>
    <w:rsid w:val="00C21A22"/>
    <w:rsid w:val="00C22F8C"/>
    <w:rsid w:val="00C30002"/>
    <w:rsid w:val="00C374D1"/>
    <w:rsid w:val="00C3766C"/>
    <w:rsid w:val="00C45960"/>
    <w:rsid w:val="00C55BFF"/>
    <w:rsid w:val="00C5766A"/>
    <w:rsid w:val="00C618CE"/>
    <w:rsid w:val="00C6449F"/>
    <w:rsid w:val="00C6642F"/>
    <w:rsid w:val="00C76677"/>
    <w:rsid w:val="00C8015A"/>
    <w:rsid w:val="00C94667"/>
    <w:rsid w:val="00C958D3"/>
    <w:rsid w:val="00CA77CB"/>
    <w:rsid w:val="00CC0D53"/>
    <w:rsid w:val="00CC5703"/>
    <w:rsid w:val="00CD7E6B"/>
    <w:rsid w:val="00CE5C51"/>
    <w:rsid w:val="00CF2D3D"/>
    <w:rsid w:val="00CF4F96"/>
    <w:rsid w:val="00D149E0"/>
    <w:rsid w:val="00D17DA5"/>
    <w:rsid w:val="00D32FC3"/>
    <w:rsid w:val="00D3532A"/>
    <w:rsid w:val="00D45594"/>
    <w:rsid w:val="00D913F0"/>
    <w:rsid w:val="00D91C45"/>
    <w:rsid w:val="00D948BB"/>
    <w:rsid w:val="00DC71DF"/>
    <w:rsid w:val="00DD4E74"/>
    <w:rsid w:val="00DE5B44"/>
    <w:rsid w:val="00DE7E29"/>
    <w:rsid w:val="00DF1AFD"/>
    <w:rsid w:val="00DF227D"/>
    <w:rsid w:val="00E04BC1"/>
    <w:rsid w:val="00E05CF4"/>
    <w:rsid w:val="00E22D6E"/>
    <w:rsid w:val="00E374C4"/>
    <w:rsid w:val="00E565FD"/>
    <w:rsid w:val="00E63EF0"/>
    <w:rsid w:val="00E65E96"/>
    <w:rsid w:val="00E8165F"/>
    <w:rsid w:val="00E921AD"/>
    <w:rsid w:val="00E9621D"/>
    <w:rsid w:val="00EA107A"/>
    <w:rsid w:val="00EA56F7"/>
    <w:rsid w:val="00EC430B"/>
    <w:rsid w:val="00EE53C5"/>
    <w:rsid w:val="00EE798B"/>
    <w:rsid w:val="00EF0265"/>
    <w:rsid w:val="00EF062B"/>
    <w:rsid w:val="00F02672"/>
    <w:rsid w:val="00F17092"/>
    <w:rsid w:val="00F27893"/>
    <w:rsid w:val="00F32410"/>
    <w:rsid w:val="00F56699"/>
    <w:rsid w:val="00F5742C"/>
    <w:rsid w:val="00F61A27"/>
    <w:rsid w:val="00F67B55"/>
    <w:rsid w:val="00F70555"/>
    <w:rsid w:val="00F75D0D"/>
    <w:rsid w:val="00F80230"/>
    <w:rsid w:val="00F8397F"/>
    <w:rsid w:val="00FB4815"/>
    <w:rsid w:val="00FC1B37"/>
    <w:rsid w:val="00FC2893"/>
    <w:rsid w:val="00FC772C"/>
    <w:rsid w:val="00FC7795"/>
    <w:rsid w:val="00FD06C9"/>
    <w:rsid w:val="00FD3A8B"/>
    <w:rsid w:val="00FD4E55"/>
    <w:rsid w:val="00FD77E0"/>
    <w:rsid w:val="00FD7D7C"/>
    <w:rsid w:val="00FE00A2"/>
    <w:rsid w:val="00FE25A9"/>
    <w:rsid w:val="00FF241B"/>
    <w:rsid w:val="00FF3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70230F"/>
  <w15:chartTrackingRefBased/>
  <w15:docId w15:val="{CEC85066-FF61-4867-8847-73453EC95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45D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5D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5D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5D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5D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5D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5D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5D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5D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5D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645D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5D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5D3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5D3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5D3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5D3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5D3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5D3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5D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45D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5D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45D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5D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45D30"/>
    <w:rPr>
      <w:i/>
      <w:iCs/>
      <w:color w:val="404040" w:themeColor="text1" w:themeTint="BF"/>
    </w:rPr>
  </w:style>
  <w:style w:type="paragraph" w:styleId="ListParagraph">
    <w:name w:val="List Paragraph"/>
    <w:aliases w:val="Párrafo de lista - cat,Lista sin Numerar"/>
    <w:basedOn w:val="Normal"/>
    <w:link w:val="ListParagraphChar"/>
    <w:uiPriority w:val="34"/>
    <w:qFormat/>
    <w:rsid w:val="00645D3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45D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5D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5D3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5D30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D149E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9C54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54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545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54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545C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5669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6699"/>
  </w:style>
  <w:style w:type="paragraph" w:styleId="Footer">
    <w:name w:val="footer"/>
    <w:basedOn w:val="Normal"/>
    <w:link w:val="FooterChar"/>
    <w:uiPriority w:val="99"/>
    <w:unhideWhenUsed/>
    <w:rsid w:val="00F5669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699"/>
  </w:style>
  <w:style w:type="paragraph" w:customStyle="1" w:styleId="TableParagraph">
    <w:name w:val="Table Paragraph"/>
    <w:basedOn w:val="Normal"/>
    <w:uiPriority w:val="1"/>
    <w:qFormat/>
    <w:rsid w:val="00465FD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C5766A"/>
    <w:rPr>
      <w:color w:val="467886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55AF2"/>
    <w:rPr>
      <w:color w:val="96607D" w:themeColor="followedHyperlink"/>
      <w:u w:val="single"/>
    </w:rPr>
  </w:style>
  <w:style w:type="character" w:customStyle="1" w:styleId="ui-provider">
    <w:name w:val="ui-provider"/>
    <w:basedOn w:val="DefaultParagraphFont"/>
    <w:rsid w:val="00B97B3D"/>
    <w:rPr>
      <w:rFonts w:ascii="Times New Roman" w:hAnsi="Times New Roman" w:cs="Times New Roman" w:hint="default"/>
    </w:rPr>
  </w:style>
  <w:style w:type="paragraph" w:styleId="BodyText">
    <w:name w:val="Body Text"/>
    <w:basedOn w:val="Normal"/>
    <w:link w:val="BodyTextChar"/>
    <w:uiPriority w:val="1"/>
    <w:qFormat/>
    <w:rsid w:val="00B97B3D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  <w:sz w:val="20"/>
      <w:szCs w:val="2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B97B3D"/>
    <w:rPr>
      <w:rFonts w:ascii="Microsoft Sans Serif" w:eastAsia="Microsoft Sans Serif" w:hAnsi="Microsoft Sans Serif" w:cs="Microsoft Sans Serif"/>
      <w:kern w:val="0"/>
      <w:sz w:val="20"/>
      <w:szCs w:val="20"/>
      <w14:ligatures w14:val="none"/>
    </w:rPr>
  </w:style>
  <w:style w:type="character" w:customStyle="1" w:styleId="ListParagraphChar">
    <w:name w:val="List Paragraph Char"/>
    <w:aliases w:val="Párrafo de lista - cat Char,Lista sin Numerar Char"/>
    <w:link w:val="ListParagraph"/>
    <w:uiPriority w:val="34"/>
    <w:qFormat/>
    <w:rsid w:val="00B97B3D"/>
  </w:style>
  <w:style w:type="paragraph" w:styleId="FootnoteText">
    <w:name w:val="footnote text"/>
    <w:basedOn w:val="Normal"/>
    <w:link w:val="FootnoteTextChar"/>
    <w:uiPriority w:val="99"/>
    <w:unhideWhenUsed/>
    <w:rsid w:val="00B97B3D"/>
    <w:pPr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:lang w:val="x-none" w:eastAsia="x-none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97B3D"/>
    <w:rPr>
      <w:rFonts w:ascii="Arial" w:eastAsia="Times New Roman" w:hAnsi="Arial" w:cs="Times New Roman"/>
      <w:kern w:val="0"/>
      <w:sz w:val="20"/>
      <w:szCs w:val="20"/>
      <w:lang w:val="x-none" w:eastAsia="x-none"/>
      <w14:ligatures w14:val="none"/>
    </w:rPr>
  </w:style>
  <w:style w:type="character" w:styleId="FootnoteReference">
    <w:name w:val="footnote reference"/>
    <w:unhideWhenUsed/>
    <w:rsid w:val="00B97B3D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A86067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604A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7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ici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08E5A3C333A344BEA597029C81E978" ma:contentTypeVersion="16" ma:contentTypeDescription="Crea un document nou" ma:contentTypeScope="" ma:versionID="6971b98eab9a93d905856503dbbabed2">
  <xsd:schema xmlns:xsd="http://www.w3.org/2001/XMLSchema" xmlns:xs="http://www.w3.org/2001/XMLSchema" xmlns:p="http://schemas.microsoft.com/office/2006/metadata/properties" xmlns:ns2="397237fd-8325-4bb9-8578-7e5d85a17d4e" xmlns:ns3="62b1c319-56ad-4f36-ac9d-e23cca6b7c5e" targetNamespace="http://schemas.microsoft.com/office/2006/metadata/properties" ma:root="true" ma:fieldsID="4f4b8c9cef8b21e49ef726f408427912" ns2:_="" ns3:_="">
    <xsd:import namespace="397237fd-8325-4bb9-8578-7e5d85a17d4e"/>
    <xsd:import namespace="62b1c319-56ad-4f36-ac9d-e23cca6b7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237fd-8325-4bb9-8578-7e5d85a17d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Etiquetes de la imatge" ma:readOnly="false" ma:fieldId="{5cf76f15-5ced-4ddc-b409-7134ff3c332f}" ma:taxonomyMulti="true" ma:sspId="fb3ee777-a56f-4164-a016-d354f801bc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b1c319-56ad-4f36-ac9d-e23cca6b7c5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b7f9cc2-6d75-40c2-812f-fb490e8196a6}" ma:internalName="TaxCatchAll" ma:showField="CatchAllData" ma:web="62b1c319-56ad-4f36-ac9d-e23cca6b7c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7237fd-8325-4bb9-8578-7e5d85a17d4e">
      <Terms xmlns="http://schemas.microsoft.com/office/infopath/2007/PartnerControls"/>
    </lcf76f155ced4ddcb4097134ff3c332f>
    <TaxCatchAll xmlns="62b1c319-56ad-4f36-ac9d-e23cca6b7c5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85483A-A954-48F0-A826-24C722C2F9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CC2640-F13E-4323-B887-536493C36875}"/>
</file>

<file path=customXml/itemProps3.xml><?xml version="1.0" encoding="utf-8"?>
<ds:datastoreItem xmlns:ds="http://schemas.openxmlformats.org/officeDocument/2006/customXml" ds:itemID="{AD83565D-1ACA-402B-9EA5-508A0FCE9301}">
  <ds:schemaRefs>
    <ds:schemaRef ds:uri="http://schemas.microsoft.com/office/2006/metadata/properties"/>
    <ds:schemaRef ds:uri="http://schemas.microsoft.com/office/infopath/2007/PartnerControls"/>
    <ds:schemaRef ds:uri="397237fd-8325-4bb9-8578-7e5d85a17d4e"/>
    <ds:schemaRef ds:uri="62b1c319-56ad-4f36-ac9d-e23cca6b7c5e"/>
  </ds:schemaRefs>
</ds:datastoreItem>
</file>

<file path=customXml/itemProps4.xml><?xml version="1.0" encoding="utf-8"?>
<ds:datastoreItem xmlns:ds="http://schemas.openxmlformats.org/officeDocument/2006/customXml" ds:itemID="{C7BC5FD4-7C8B-40B6-A214-3A17C1803D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991</Words>
  <Characters>5655</Characters>
  <Application>Microsoft Office Word</Application>
  <DocSecurity>4</DocSecurity>
  <Lines>47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GOMEZ VIÑAS, PATRICIA</dc:creator>
  <cp:keywords/>
  <dc:description/>
  <cp:lastModifiedBy>Mª Nieves González Nicolau</cp:lastModifiedBy>
  <cp:revision>39</cp:revision>
  <dcterms:created xsi:type="dcterms:W3CDTF">2026-03-18T15:26:00Z</dcterms:created>
  <dcterms:modified xsi:type="dcterms:W3CDTF">2026-03-20T07:37:00Z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0x0101006B08E5A3C333A344BEA597029C81E978</vt:lpwstr>
  </property>
  <property fmtid="{D5CDD505-2E9C-101B-9397-08002B2CF9AE}" pid="3" name="MediaServiceImageTags">
    <vt:lpwstr/>
  </property>
</Properties>
</file>